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BE2E04" w14:textId="77777777" w:rsidR="0099433A" w:rsidRPr="0098199E" w:rsidRDefault="0099433A" w:rsidP="0099433A">
      <w:pPr>
        <w:spacing w:after="0" w:line="230" w:lineRule="auto"/>
        <w:ind w:left="3544" w:right="-1"/>
        <w:jc w:val="center"/>
        <w:textAlignment w:val="baseline"/>
        <w:rPr>
          <w:rFonts w:ascii="Times New Roman" w:hAnsi="Times New Roman"/>
          <w:sz w:val="28"/>
          <w:szCs w:val="28"/>
        </w:rPr>
      </w:pPr>
      <w:bookmarkStart w:id="0" w:name="_Toc315701060"/>
      <w:bookmarkStart w:id="1" w:name="_Toc268263722"/>
      <w:r w:rsidRPr="0098199E">
        <w:rPr>
          <w:rFonts w:ascii="Times New Roman" w:hAnsi="Times New Roman"/>
          <w:sz w:val="28"/>
          <w:szCs w:val="28"/>
        </w:rPr>
        <w:t>УТВЕРЖДЕН</w:t>
      </w:r>
    </w:p>
    <w:p w14:paraId="7BF83D38" w14:textId="77777777" w:rsidR="0099433A" w:rsidRDefault="0099433A" w:rsidP="0099433A">
      <w:pPr>
        <w:spacing w:after="0" w:line="230" w:lineRule="auto"/>
        <w:ind w:left="3544" w:right="-1" w:firstLine="142"/>
        <w:jc w:val="center"/>
        <w:textAlignment w:val="baseline"/>
        <w:rPr>
          <w:rFonts w:ascii="Times New Roman" w:hAnsi="Times New Roman"/>
          <w:sz w:val="28"/>
          <w:szCs w:val="28"/>
        </w:rPr>
      </w:pPr>
      <w:r w:rsidRPr="0098199E">
        <w:rPr>
          <w:rFonts w:ascii="Times New Roman" w:hAnsi="Times New Roman"/>
          <w:sz w:val="28"/>
          <w:szCs w:val="28"/>
        </w:rPr>
        <w:t xml:space="preserve">решением </w:t>
      </w:r>
      <w:r w:rsidRPr="00AE68CB">
        <w:rPr>
          <w:rFonts w:ascii="Times New Roman" w:hAnsi="Times New Roman"/>
          <w:sz w:val="28"/>
          <w:szCs w:val="28"/>
        </w:rPr>
        <w:t>Собрания депутатов Верхнелюбажского сельсовета Фатежского района Курской области от 18.12.2013 № 148</w:t>
      </w:r>
    </w:p>
    <w:p w14:paraId="7D519184" w14:textId="77777777" w:rsidR="0099433A" w:rsidRDefault="0099433A" w:rsidP="0099433A">
      <w:pPr>
        <w:spacing w:after="0" w:line="230" w:lineRule="auto"/>
        <w:ind w:left="3544" w:right="-1" w:firstLine="142"/>
        <w:jc w:val="center"/>
        <w:textAlignment w:val="baseline"/>
        <w:rPr>
          <w:rFonts w:ascii="Times New Roman" w:hAnsi="Times New Roman"/>
          <w:sz w:val="28"/>
          <w:szCs w:val="28"/>
        </w:rPr>
      </w:pPr>
      <w:r w:rsidRPr="00AE68CB">
        <w:rPr>
          <w:rFonts w:ascii="Times New Roman" w:hAnsi="Times New Roman"/>
          <w:sz w:val="28"/>
          <w:szCs w:val="28"/>
        </w:rPr>
        <w:t xml:space="preserve">(в редакции решений Собрания депутатов Верхнелюбажского сельсовета </w:t>
      </w:r>
    </w:p>
    <w:p w14:paraId="3D485EAD" w14:textId="77777777" w:rsidR="0099433A" w:rsidRDefault="0099433A" w:rsidP="0099433A">
      <w:pPr>
        <w:spacing w:after="0" w:line="230" w:lineRule="auto"/>
        <w:ind w:left="3544" w:right="-1" w:firstLine="142"/>
        <w:jc w:val="center"/>
        <w:textAlignment w:val="baseline"/>
        <w:rPr>
          <w:rFonts w:ascii="Times New Roman" w:hAnsi="Times New Roman"/>
          <w:sz w:val="28"/>
          <w:szCs w:val="28"/>
        </w:rPr>
      </w:pPr>
      <w:r w:rsidRPr="00AE68CB">
        <w:rPr>
          <w:rFonts w:ascii="Times New Roman" w:hAnsi="Times New Roman"/>
          <w:sz w:val="28"/>
          <w:szCs w:val="28"/>
        </w:rPr>
        <w:t xml:space="preserve">Фатежского района Курской области </w:t>
      </w:r>
      <w:r>
        <w:rPr>
          <w:rFonts w:ascii="Times New Roman" w:hAnsi="Times New Roman"/>
          <w:sz w:val="28"/>
          <w:szCs w:val="28"/>
        </w:rPr>
        <w:br/>
      </w:r>
      <w:r w:rsidRPr="00AE68CB">
        <w:rPr>
          <w:rFonts w:ascii="Times New Roman" w:hAnsi="Times New Roman"/>
          <w:sz w:val="28"/>
          <w:szCs w:val="28"/>
        </w:rPr>
        <w:t>от 27</w:t>
      </w:r>
      <w:r>
        <w:rPr>
          <w:rFonts w:ascii="Times New Roman" w:hAnsi="Times New Roman"/>
          <w:sz w:val="28"/>
          <w:szCs w:val="28"/>
        </w:rPr>
        <w:t xml:space="preserve"> апреля </w:t>
      </w:r>
      <w:r w:rsidRPr="00AE68CB">
        <w:rPr>
          <w:rFonts w:ascii="Times New Roman" w:hAnsi="Times New Roman"/>
          <w:sz w:val="28"/>
          <w:szCs w:val="28"/>
        </w:rPr>
        <w:t xml:space="preserve">2015 № 205, </w:t>
      </w:r>
    </w:p>
    <w:p w14:paraId="1C64F814" w14:textId="77777777" w:rsidR="0099433A" w:rsidRDefault="0099433A" w:rsidP="0099433A">
      <w:pPr>
        <w:spacing w:after="0" w:line="230" w:lineRule="auto"/>
        <w:ind w:left="3544" w:right="-1" w:firstLine="142"/>
        <w:jc w:val="center"/>
        <w:textAlignment w:val="baseline"/>
        <w:rPr>
          <w:rFonts w:ascii="Times New Roman" w:hAnsi="Times New Roman"/>
          <w:sz w:val="28"/>
          <w:szCs w:val="28"/>
        </w:rPr>
      </w:pPr>
      <w:r w:rsidRPr="00AE68CB">
        <w:rPr>
          <w:rFonts w:ascii="Times New Roman" w:hAnsi="Times New Roman"/>
          <w:sz w:val="28"/>
          <w:szCs w:val="28"/>
        </w:rPr>
        <w:t>от 14</w:t>
      </w:r>
      <w:r>
        <w:rPr>
          <w:rFonts w:ascii="Times New Roman" w:hAnsi="Times New Roman"/>
          <w:sz w:val="28"/>
          <w:szCs w:val="28"/>
        </w:rPr>
        <w:t xml:space="preserve"> апреля </w:t>
      </w:r>
      <w:r w:rsidRPr="00AE68CB">
        <w:rPr>
          <w:rFonts w:ascii="Times New Roman" w:hAnsi="Times New Roman"/>
          <w:sz w:val="28"/>
          <w:szCs w:val="28"/>
        </w:rPr>
        <w:t>2017</w:t>
      </w:r>
      <w:r>
        <w:rPr>
          <w:rFonts w:ascii="Times New Roman" w:hAnsi="Times New Roman"/>
          <w:sz w:val="28"/>
          <w:szCs w:val="28"/>
        </w:rPr>
        <w:t xml:space="preserve"> года</w:t>
      </w:r>
      <w:r w:rsidRPr="00AE68CB">
        <w:rPr>
          <w:rFonts w:ascii="Times New Roman" w:hAnsi="Times New Roman"/>
          <w:sz w:val="28"/>
          <w:szCs w:val="28"/>
        </w:rPr>
        <w:t xml:space="preserve"> № 78, </w:t>
      </w:r>
      <w:r>
        <w:rPr>
          <w:rFonts w:ascii="Times New Roman" w:hAnsi="Times New Roman"/>
          <w:sz w:val="28"/>
          <w:szCs w:val="28"/>
        </w:rPr>
        <w:br/>
      </w:r>
      <w:r w:rsidRPr="00AE68CB">
        <w:rPr>
          <w:rFonts w:ascii="Times New Roman" w:hAnsi="Times New Roman"/>
          <w:sz w:val="28"/>
          <w:szCs w:val="28"/>
        </w:rPr>
        <w:t>от 16</w:t>
      </w:r>
      <w:r>
        <w:rPr>
          <w:rFonts w:ascii="Times New Roman" w:hAnsi="Times New Roman"/>
          <w:sz w:val="28"/>
          <w:szCs w:val="28"/>
        </w:rPr>
        <w:t xml:space="preserve"> ноября </w:t>
      </w:r>
      <w:r w:rsidRPr="00AE68CB">
        <w:rPr>
          <w:rFonts w:ascii="Times New Roman" w:hAnsi="Times New Roman"/>
          <w:sz w:val="28"/>
          <w:szCs w:val="28"/>
        </w:rPr>
        <w:t>2018</w:t>
      </w:r>
      <w:r>
        <w:rPr>
          <w:rFonts w:ascii="Times New Roman" w:hAnsi="Times New Roman"/>
          <w:sz w:val="28"/>
          <w:szCs w:val="28"/>
        </w:rPr>
        <w:t xml:space="preserve"> года</w:t>
      </w:r>
      <w:r w:rsidRPr="00AE68CB">
        <w:rPr>
          <w:rFonts w:ascii="Times New Roman" w:hAnsi="Times New Roman"/>
          <w:sz w:val="28"/>
          <w:szCs w:val="28"/>
        </w:rPr>
        <w:t xml:space="preserve"> № 160, </w:t>
      </w:r>
    </w:p>
    <w:p w14:paraId="688DD9F3" w14:textId="77777777" w:rsidR="0099433A" w:rsidRPr="0014324B" w:rsidRDefault="0099433A" w:rsidP="0099433A">
      <w:pPr>
        <w:spacing w:after="0" w:line="230" w:lineRule="auto"/>
        <w:ind w:left="3544" w:right="-1" w:firstLine="142"/>
        <w:jc w:val="center"/>
        <w:textAlignment w:val="baseline"/>
        <w:rPr>
          <w:rFonts w:ascii="Times New Roman" w:hAnsi="Times New Roman"/>
          <w:sz w:val="28"/>
          <w:szCs w:val="28"/>
        </w:rPr>
      </w:pPr>
      <w:r w:rsidRPr="0014324B">
        <w:rPr>
          <w:rFonts w:ascii="Times New Roman" w:hAnsi="Times New Roman"/>
          <w:sz w:val="28"/>
          <w:szCs w:val="28"/>
        </w:rPr>
        <w:t xml:space="preserve">от 27 мая 2019 года № 185, </w:t>
      </w:r>
    </w:p>
    <w:p w14:paraId="24EF3272" w14:textId="77777777" w:rsidR="0099433A" w:rsidRPr="00CD3274" w:rsidRDefault="0099433A" w:rsidP="0099433A">
      <w:pPr>
        <w:spacing w:after="0" w:line="230" w:lineRule="auto"/>
        <w:ind w:left="3544" w:right="-1" w:firstLine="142"/>
        <w:jc w:val="center"/>
        <w:textAlignment w:val="baseline"/>
        <w:rPr>
          <w:rFonts w:ascii="Times New Roman" w:hAnsi="Times New Roman"/>
          <w:sz w:val="28"/>
          <w:szCs w:val="28"/>
        </w:rPr>
      </w:pPr>
      <w:r w:rsidRPr="00CD3274">
        <w:rPr>
          <w:rFonts w:ascii="Times New Roman" w:hAnsi="Times New Roman"/>
          <w:sz w:val="28"/>
          <w:szCs w:val="28"/>
        </w:rPr>
        <w:t xml:space="preserve">решения Представительного собрания Фатежского района Курской области </w:t>
      </w:r>
    </w:p>
    <w:p w14:paraId="076EF9DD" w14:textId="77777777" w:rsidR="0099433A" w:rsidRDefault="0099433A" w:rsidP="0099433A">
      <w:pPr>
        <w:spacing w:after="0" w:line="230" w:lineRule="auto"/>
        <w:ind w:left="3544" w:right="-1" w:firstLine="142"/>
        <w:jc w:val="center"/>
        <w:textAlignment w:val="baseline"/>
        <w:rPr>
          <w:rFonts w:ascii="Times New Roman" w:hAnsi="Times New Roman"/>
          <w:sz w:val="28"/>
          <w:szCs w:val="28"/>
        </w:rPr>
      </w:pPr>
      <w:r w:rsidRPr="00CD3274">
        <w:rPr>
          <w:rFonts w:ascii="Times New Roman" w:hAnsi="Times New Roman"/>
          <w:sz w:val="28"/>
          <w:szCs w:val="28"/>
        </w:rPr>
        <w:t>от 29 ноября 2019 года № 67,</w:t>
      </w:r>
      <w:r w:rsidRPr="00AE68CB">
        <w:rPr>
          <w:rFonts w:ascii="Times New Roman" w:hAnsi="Times New Roman"/>
          <w:sz w:val="28"/>
          <w:szCs w:val="28"/>
        </w:rPr>
        <w:t xml:space="preserve"> </w:t>
      </w:r>
    </w:p>
    <w:p w14:paraId="47743A79" w14:textId="77777777" w:rsidR="0099433A" w:rsidRDefault="0099433A" w:rsidP="0099433A">
      <w:pPr>
        <w:spacing w:after="0" w:line="230" w:lineRule="auto"/>
        <w:ind w:left="3544" w:right="-1" w:firstLine="142"/>
        <w:jc w:val="center"/>
        <w:textAlignment w:val="baseline"/>
        <w:rPr>
          <w:rFonts w:ascii="Times New Roman" w:hAnsi="Times New Roman"/>
          <w:sz w:val="28"/>
          <w:szCs w:val="28"/>
        </w:rPr>
      </w:pPr>
      <w:r w:rsidRPr="00AE68CB">
        <w:rPr>
          <w:rFonts w:ascii="Times New Roman" w:hAnsi="Times New Roman"/>
          <w:sz w:val="28"/>
          <w:szCs w:val="28"/>
        </w:rPr>
        <w:t>постановления Администрации Курской области от 31.08.2022 № 968-па</w:t>
      </w:r>
      <w:r>
        <w:rPr>
          <w:rFonts w:ascii="Times New Roman" w:hAnsi="Times New Roman"/>
          <w:sz w:val="28"/>
          <w:szCs w:val="28"/>
        </w:rPr>
        <w:t>,</w:t>
      </w:r>
    </w:p>
    <w:p w14:paraId="50F40DB8" w14:textId="77777777" w:rsidR="0099433A" w:rsidRPr="0098199E" w:rsidRDefault="0099433A" w:rsidP="0099433A">
      <w:pPr>
        <w:spacing w:after="0" w:line="230" w:lineRule="auto"/>
        <w:ind w:left="3544" w:right="-1" w:firstLine="142"/>
        <w:jc w:val="center"/>
        <w:textAlignment w:val="baseline"/>
        <w:rPr>
          <w:rFonts w:ascii="Times New Roman" w:hAnsi="Times New Roman"/>
          <w:sz w:val="28"/>
          <w:szCs w:val="28"/>
        </w:rPr>
      </w:pPr>
      <w:r w:rsidRPr="0098199E">
        <w:rPr>
          <w:rFonts w:ascii="Times New Roman" w:hAnsi="Times New Roman"/>
          <w:sz w:val="28"/>
          <w:szCs w:val="28"/>
        </w:rPr>
        <w:t xml:space="preserve">решения комитета архитектуры и градостроительства Курской области </w:t>
      </w:r>
    </w:p>
    <w:p w14:paraId="5C2FA557" w14:textId="12767FDD" w:rsidR="00C42739" w:rsidRPr="00C42739" w:rsidRDefault="0099433A" w:rsidP="00C42739">
      <w:pPr>
        <w:spacing w:after="0" w:line="230" w:lineRule="auto"/>
        <w:ind w:left="3544" w:right="-1" w:firstLine="142"/>
        <w:jc w:val="center"/>
        <w:textAlignment w:val="baseline"/>
        <w:rPr>
          <w:rFonts w:ascii="Times New Roman" w:hAnsi="Times New Roman"/>
          <w:sz w:val="28"/>
          <w:szCs w:val="28"/>
        </w:rPr>
      </w:pPr>
      <w:r w:rsidRPr="0098199E">
        <w:rPr>
          <w:rFonts w:ascii="Times New Roman" w:hAnsi="Times New Roman"/>
          <w:sz w:val="28"/>
          <w:szCs w:val="28"/>
        </w:rPr>
        <w:t xml:space="preserve">от </w:t>
      </w:r>
      <w:r>
        <w:rPr>
          <w:rFonts w:ascii="Times New Roman" w:hAnsi="Times New Roman"/>
          <w:sz w:val="28"/>
          <w:szCs w:val="28"/>
        </w:rPr>
        <w:t>28</w:t>
      </w:r>
      <w:r w:rsidRPr="0098199E">
        <w:rPr>
          <w:rFonts w:ascii="Times New Roman" w:hAnsi="Times New Roman"/>
          <w:sz w:val="28"/>
          <w:szCs w:val="28"/>
        </w:rPr>
        <w:t xml:space="preserve"> </w:t>
      </w:r>
      <w:r>
        <w:rPr>
          <w:rFonts w:ascii="Times New Roman" w:hAnsi="Times New Roman"/>
          <w:sz w:val="28"/>
          <w:szCs w:val="28"/>
        </w:rPr>
        <w:t>августа</w:t>
      </w:r>
      <w:r w:rsidRPr="0098199E">
        <w:rPr>
          <w:rFonts w:ascii="Times New Roman" w:hAnsi="Times New Roman"/>
          <w:sz w:val="28"/>
          <w:szCs w:val="28"/>
        </w:rPr>
        <w:t xml:space="preserve"> 2023 года №</w:t>
      </w:r>
      <w:r>
        <w:rPr>
          <w:rFonts w:ascii="Times New Roman" w:hAnsi="Times New Roman"/>
          <w:sz w:val="28"/>
          <w:szCs w:val="28"/>
        </w:rPr>
        <w:t xml:space="preserve"> 01-12/281</w:t>
      </w:r>
      <w:r w:rsidR="00C42739" w:rsidRPr="00C42739">
        <w:rPr>
          <w:rFonts w:ascii="Times New Roman" w:hAnsi="Times New Roman"/>
          <w:sz w:val="28"/>
          <w:szCs w:val="28"/>
        </w:rPr>
        <w:t>,</w:t>
      </w:r>
    </w:p>
    <w:p w14:paraId="2AE6F1AB" w14:textId="77777777" w:rsidR="00C42739" w:rsidRPr="00C42739" w:rsidRDefault="00C42739" w:rsidP="00C42739">
      <w:pPr>
        <w:spacing w:after="0" w:line="230" w:lineRule="auto"/>
        <w:ind w:left="3544" w:right="-1" w:firstLine="142"/>
        <w:jc w:val="center"/>
        <w:textAlignment w:val="baseline"/>
        <w:rPr>
          <w:rFonts w:ascii="Times New Roman" w:hAnsi="Times New Roman"/>
          <w:sz w:val="28"/>
          <w:szCs w:val="28"/>
        </w:rPr>
      </w:pPr>
      <w:r w:rsidRPr="00C42739">
        <w:rPr>
          <w:rFonts w:ascii="Times New Roman" w:hAnsi="Times New Roman"/>
          <w:sz w:val="28"/>
          <w:szCs w:val="28"/>
        </w:rPr>
        <w:t>решения Министерства архитектуры и градостроительства Курской области</w:t>
      </w:r>
    </w:p>
    <w:p w14:paraId="612938B7" w14:textId="78D1F8A5" w:rsidR="00C42739" w:rsidRDefault="00C42739" w:rsidP="00C42739">
      <w:pPr>
        <w:spacing w:after="0" w:line="230" w:lineRule="auto"/>
        <w:ind w:left="3544" w:right="-1" w:firstLine="142"/>
        <w:jc w:val="center"/>
        <w:textAlignment w:val="baseline"/>
        <w:rPr>
          <w:rFonts w:ascii="Times New Roman" w:hAnsi="Times New Roman"/>
          <w:sz w:val="28"/>
          <w:szCs w:val="28"/>
        </w:rPr>
      </w:pPr>
      <w:r w:rsidRPr="00C42739">
        <w:rPr>
          <w:rFonts w:ascii="Times New Roman" w:hAnsi="Times New Roman"/>
          <w:sz w:val="28"/>
          <w:szCs w:val="28"/>
          <w:highlight w:val="green"/>
        </w:rPr>
        <w:t>от «___» января 2025 года № 01-12/_____)</w:t>
      </w:r>
    </w:p>
    <w:p w14:paraId="3E055A19" w14:textId="77777777" w:rsidR="004355AA" w:rsidRDefault="004355AA" w:rsidP="004355AA">
      <w:pPr>
        <w:suppressAutoHyphens/>
        <w:spacing w:after="0" w:line="240" w:lineRule="auto"/>
        <w:ind w:left="-238"/>
        <w:jc w:val="center"/>
        <w:rPr>
          <w:rFonts w:ascii="Times New Roman" w:hAnsi="Times New Roman"/>
          <w:b/>
          <w:kern w:val="2"/>
          <w:sz w:val="36"/>
          <w:szCs w:val="36"/>
          <w:lang w:eastAsia="en-US"/>
        </w:rPr>
      </w:pPr>
    </w:p>
    <w:p w14:paraId="1D98B1E2" w14:textId="77777777" w:rsidR="006E44BF" w:rsidRDefault="006E44BF" w:rsidP="004355AA">
      <w:pPr>
        <w:suppressAutoHyphens/>
        <w:spacing w:after="0" w:line="240" w:lineRule="auto"/>
        <w:ind w:left="-238"/>
        <w:jc w:val="center"/>
        <w:rPr>
          <w:rFonts w:ascii="Times New Roman" w:hAnsi="Times New Roman"/>
          <w:b/>
          <w:kern w:val="2"/>
          <w:sz w:val="36"/>
          <w:szCs w:val="36"/>
          <w:lang w:eastAsia="en-US"/>
        </w:rPr>
      </w:pPr>
    </w:p>
    <w:p w14:paraId="32A3AEF3" w14:textId="77777777" w:rsidR="004355AA" w:rsidRPr="004355AA" w:rsidRDefault="004355AA" w:rsidP="00AC05C6">
      <w:pPr>
        <w:suppressAutoHyphens/>
        <w:spacing w:after="0" w:line="240" w:lineRule="auto"/>
        <w:rPr>
          <w:rFonts w:ascii="Times New Roman" w:hAnsi="Times New Roman"/>
          <w:b/>
          <w:kern w:val="2"/>
          <w:sz w:val="36"/>
          <w:szCs w:val="36"/>
          <w:lang w:eastAsia="en-US"/>
        </w:rPr>
      </w:pPr>
    </w:p>
    <w:p w14:paraId="4C7B782B" w14:textId="77777777" w:rsidR="004355AA" w:rsidRPr="004355AA" w:rsidRDefault="004355AA" w:rsidP="004355AA">
      <w:pPr>
        <w:keepNext/>
        <w:suppressAutoHyphens/>
        <w:spacing w:after="0" w:line="240" w:lineRule="auto"/>
        <w:jc w:val="center"/>
        <w:rPr>
          <w:rFonts w:ascii="Times New Roman" w:hAnsi="Times New Roman"/>
          <w:bCs/>
          <w:kern w:val="2"/>
          <w:sz w:val="32"/>
          <w:szCs w:val="32"/>
          <w:lang w:eastAsia="en-US"/>
        </w:rPr>
      </w:pPr>
      <w:r w:rsidRPr="004355AA">
        <w:rPr>
          <w:rFonts w:ascii="Times New Roman" w:hAnsi="Times New Roman"/>
          <w:bCs/>
          <w:kern w:val="2"/>
          <w:sz w:val="32"/>
          <w:szCs w:val="32"/>
          <w:lang w:eastAsia="en-US"/>
        </w:rPr>
        <w:t>ГЕНЕРАЛЬНЫЙ ПЛАН</w:t>
      </w:r>
    </w:p>
    <w:p w14:paraId="37BDE5EF" w14:textId="77777777" w:rsidR="004355AA" w:rsidRPr="004355AA" w:rsidRDefault="004355AA" w:rsidP="004355AA">
      <w:pPr>
        <w:suppressAutoHyphens/>
        <w:spacing w:line="240" w:lineRule="auto"/>
        <w:contextualSpacing/>
        <w:jc w:val="center"/>
        <w:rPr>
          <w:rFonts w:ascii="Times New Roman" w:hAnsi="Times New Roman"/>
          <w:bCs/>
          <w:caps/>
          <w:kern w:val="2"/>
          <w:sz w:val="32"/>
          <w:szCs w:val="32"/>
          <w:lang w:eastAsia="en-US"/>
        </w:rPr>
      </w:pPr>
      <w:r w:rsidRPr="004355AA">
        <w:rPr>
          <w:rFonts w:ascii="Times New Roman" w:hAnsi="Times New Roman"/>
          <w:bCs/>
          <w:caps/>
          <w:kern w:val="2"/>
          <w:sz w:val="32"/>
          <w:szCs w:val="32"/>
          <w:lang w:eastAsia="en-US"/>
        </w:rPr>
        <w:t>мУНИЦИПАЛЬНОГО ОБРАЗОВАНИЯ</w:t>
      </w:r>
    </w:p>
    <w:p w14:paraId="0B2AD346" w14:textId="2E3EB434" w:rsidR="004355AA" w:rsidRPr="004355AA" w:rsidRDefault="004355AA" w:rsidP="004355AA">
      <w:pPr>
        <w:suppressAutoHyphens/>
        <w:spacing w:line="240" w:lineRule="auto"/>
        <w:contextualSpacing/>
        <w:jc w:val="center"/>
        <w:rPr>
          <w:rFonts w:ascii="Times New Roman" w:hAnsi="Times New Roman"/>
          <w:bCs/>
          <w:caps/>
          <w:kern w:val="2"/>
          <w:sz w:val="32"/>
          <w:szCs w:val="32"/>
          <w:lang w:eastAsia="en-US"/>
        </w:rPr>
      </w:pPr>
      <w:r w:rsidRPr="004355AA">
        <w:rPr>
          <w:rFonts w:ascii="Times New Roman" w:hAnsi="Times New Roman"/>
          <w:bCs/>
          <w:caps/>
          <w:kern w:val="2"/>
          <w:sz w:val="32"/>
          <w:szCs w:val="32"/>
          <w:lang w:eastAsia="en-US"/>
        </w:rPr>
        <w:t>«</w:t>
      </w:r>
      <w:r w:rsidR="0099433A">
        <w:rPr>
          <w:rFonts w:ascii="Times New Roman" w:hAnsi="Times New Roman"/>
          <w:bCs/>
          <w:kern w:val="2"/>
          <w:sz w:val="32"/>
          <w:szCs w:val="32"/>
          <w:lang w:eastAsia="en-US"/>
        </w:rPr>
        <w:t>ВЕРХНЕЛЮБАЖСКИЙ</w:t>
      </w:r>
      <w:r w:rsidRPr="004355AA">
        <w:rPr>
          <w:rFonts w:ascii="Times New Roman" w:hAnsi="Times New Roman"/>
          <w:bCs/>
          <w:kern w:val="2"/>
          <w:sz w:val="32"/>
          <w:szCs w:val="32"/>
          <w:lang w:eastAsia="en-US"/>
        </w:rPr>
        <w:t xml:space="preserve"> СЕЛЬСОВЕТ</w:t>
      </w:r>
      <w:r w:rsidRPr="004355AA">
        <w:rPr>
          <w:rFonts w:ascii="Times New Roman" w:hAnsi="Times New Roman"/>
          <w:bCs/>
          <w:caps/>
          <w:kern w:val="2"/>
          <w:sz w:val="32"/>
          <w:szCs w:val="32"/>
          <w:lang w:eastAsia="en-US"/>
        </w:rPr>
        <w:t>»</w:t>
      </w:r>
    </w:p>
    <w:p w14:paraId="04F7E8EB" w14:textId="0DA524F9" w:rsidR="004355AA" w:rsidRPr="004355AA" w:rsidRDefault="0099433A" w:rsidP="004355AA">
      <w:pPr>
        <w:suppressAutoHyphens/>
        <w:spacing w:after="0" w:line="240" w:lineRule="auto"/>
        <w:jc w:val="center"/>
        <w:rPr>
          <w:rFonts w:ascii="Times New Roman" w:hAnsi="Times New Roman"/>
          <w:bCs/>
          <w:caps/>
          <w:kern w:val="2"/>
          <w:sz w:val="32"/>
          <w:szCs w:val="32"/>
          <w:lang w:eastAsia="en-US"/>
        </w:rPr>
      </w:pPr>
      <w:r>
        <w:rPr>
          <w:rFonts w:ascii="Times New Roman" w:hAnsi="Times New Roman"/>
          <w:bCs/>
          <w:caps/>
          <w:kern w:val="2"/>
          <w:sz w:val="32"/>
          <w:szCs w:val="32"/>
          <w:lang w:eastAsia="en-US"/>
        </w:rPr>
        <w:t>ФАТЕЖСКОГО</w:t>
      </w:r>
      <w:r w:rsidR="004355AA" w:rsidRPr="004355AA">
        <w:rPr>
          <w:rFonts w:ascii="Times New Roman" w:hAnsi="Times New Roman"/>
          <w:bCs/>
          <w:caps/>
          <w:kern w:val="2"/>
          <w:sz w:val="32"/>
          <w:szCs w:val="32"/>
          <w:lang w:eastAsia="en-US"/>
        </w:rPr>
        <w:t xml:space="preserve"> РАЙОНА КУРСКОЙ ОБЛАСТИ</w:t>
      </w:r>
    </w:p>
    <w:p w14:paraId="35AF3399" w14:textId="77777777" w:rsidR="004355AA" w:rsidRPr="004355AA" w:rsidRDefault="004355AA" w:rsidP="004355AA">
      <w:pPr>
        <w:suppressAutoHyphens/>
        <w:spacing w:after="0"/>
        <w:jc w:val="center"/>
        <w:rPr>
          <w:rFonts w:ascii="Times New Roman" w:hAnsi="Times New Roman"/>
          <w:b/>
          <w:kern w:val="2"/>
          <w:sz w:val="16"/>
          <w:szCs w:val="16"/>
          <w:lang w:eastAsia="en-US"/>
        </w:rPr>
      </w:pPr>
    </w:p>
    <w:p w14:paraId="1D5B3F37" w14:textId="77777777" w:rsidR="004355AA" w:rsidRPr="004355AA" w:rsidRDefault="004355AA" w:rsidP="004355AA">
      <w:pPr>
        <w:suppressAutoHyphens/>
        <w:spacing w:after="0"/>
        <w:jc w:val="center"/>
        <w:rPr>
          <w:rFonts w:ascii="Times New Roman" w:hAnsi="Times New Roman"/>
          <w:b/>
          <w:kern w:val="2"/>
          <w:sz w:val="16"/>
          <w:szCs w:val="16"/>
          <w:lang w:eastAsia="en-US"/>
        </w:rPr>
      </w:pPr>
    </w:p>
    <w:p w14:paraId="53BA8A8C" w14:textId="171C248E" w:rsidR="004355AA" w:rsidRPr="004355AA" w:rsidRDefault="00CB31D6" w:rsidP="004355AA">
      <w:pPr>
        <w:suppressAutoHyphens/>
        <w:spacing w:after="0"/>
        <w:jc w:val="center"/>
        <w:rPr>
          <w:rFonts w:ascii="Times New Roman" w:hAnsi="Times New Roman"/>
          <w:b/>
          <w:color w:val="000000"/>
          <w:kern w:val="2"/>
          <w:sz w:val="32"/>
          <w:szCs w:val="32"/>
          <w:lang w:eastAsia="en-US"/>
        </w:rPr>
      </w:pPr>
      <w:r w:rsidRPr="00CB31D6">
        <w:rPr>
          <w:rFonts w:ascii="Times New Roman" w:hAnsi="Times New Roman"/>
          <w:b/>
          <w:sz w:val="32"/>
          <w:szCs w:val="32"/>
        </w:rPr>
        <w:t>ПОЛОЖЕНИЕ О ТЕРРИТОРИАЛЬНОМ ПЛАНИРОВАНИИ</w:t>
      </w:r>
    </w:p>
    <w:p w14:paraId="3662010A" w14:textId="77777777" w:rsidR="004355AA" w:rsidRDefault="004355AA" w:rsidP="004355AA">
      <w:pPr>
        <w:suppressAutoHyphens/>
        <w:spacing w:after="0"/>
        <w:jc w:val="center"/>
        <w:rPr>
          <w:rFonts w:ascii="Times New Roman" w:hAnsi="Times New Roman"/>
          <w:b/>
          <w:color w:val="000000"/>
          <w:kern w:val="2"/>
          <w:sz w:val="32"/>
          <w:szCs w:val="32"/>
          <w:lang w:eastAsia="en-US"/>
        </w:rPr>
      </w:pPr>
    </w:p>
    <w:p w14:paraId="1E0D1981" w14:textId="77777777" w:rsidR="00AC05C6" w:rsidRPr="004355AA" w:rsidRDefault="00AC05C6" w:rsidP="004355AA">
      <w:pPr>
        <w:suppressAutoHyphens/>
        <w:spacing w:after="0"/>
        <w:jc w:val="center"/>
        <w:rPr>
          <w:rFonts w:ascii="Times New Roman" w:hAnsi="Times New Roman"/>
          <w:b/>
          <w:color w:val="000000"/>
          <w:kern w:val="2"/>
          <w:sz w:val="32"/>
          <w:szCs w:val="32"/>
          <w:lang w:eastAsia="en-US"/>
        </w:rPr>
      </w:pPr>
    </w:p>
    <w:p w14:paraId="68CEB0DA" w14:textId="77777777" w:rsidR="004355AA" w:rsidRPr="004355AA" w:rsidRDefault="004355AA" w:rsidP="004355AA">
      <w:pPr>
        <w:suppressAutoHyphens/>
        <w:spacing w:after="0"/>
        <w:jc w:val="center"/>
        <w:rPr>
          <w:rFonts w:ascii="Times New Roman" w:hAnsi="Times New Roman"/>
          <w:b/>
          <w:color w:val="000000"/>
          <w:kern w:val="2"/>
          <w:sz w:val="28"/>
          <w:szCs w:val="28"/>
          <w:lang w:eastAsia="en-US"/>
        </w:rPr>
      </w:pPr>
      <w:r w:rsidRPr="004355AA">
        <w:rPr>
          <w:rFonts w:ascii="Times New Roman" w:hAnsi="Times New Roman"/>
          <w:b/>
          <w:color w:val="000000"/>
          <w:kern w:val="2"/>
          <w:sz w:val="28"/>
          <w:szCs w:val="28"/>
          <w:lang w:eastAsia="en-US"/>
        </w:rPr>
        <w:t xml:space="preserve">Том 1 </w:t>
      </w:r>
    </w:p>
    <w:p w14:paraId="7FC328BD" w14:textId="77777777" w:rsidR="0076798B" w:rsidRDefault="0076798B" w:rsidP="00207965">
      <w:pPr>
        <w:rPr>
          <w:rFonts w:ascii="Times New Roman" w:eastAsia="Calibri" w:hAnsi="Times New Roman"/>
          <w:kern w:val="2"/>
          <w:sz w:val="24"/>
          <w:szCs w:val="24"/>
          <w:lang w:eastAsia="en-US"/>
        </w:rPr>
      </w:pPr>
    </w:p>
    <w:p w14:paraId="7CFEE559" w14:textId="77777777" w:rsidR="0076798B" w:rsidRDefault="0076798B" w:rsidP="00207965">
      <w:pPr>
        <w:rPr>
          <w:rFonts w:ascii="Times New Roman" w:eastAsia="Calibri" w:hAnsi="Times New Roman"/>
          <w:kern w:val="2"/>
          <w:sz w:val="24"/>
          <w:szCs w:val="24"/>
          <w:lang w:eastAsia="en-US"/>
        </w:rPr>
      </w:pPr>
    </w:p>
    <w:p w14:paraId="22C3E846" w14:textId="77777777" w:rsidR="0032525C" w:rsidRDefault="0032525C" w:rsidP="00207965">
      <w:pPr>
        <w:rPr>
          <w:rFonts w:ascii="Times New Roman" w:eastAsia="Calibri" w:hAnsi="Times New Roman"/>
          <w:kern w:val="2"/>
          <w:sz w:val="24"/>
          <w:szCs w:val="24"/>
          <w:lang w:eastAsia="en-US"/>
        </w:rPr>
      </w:pPr>
    </w:p>
    <w:p w14:paraId="1F39B83D" w14:textId="77777777" w:rsidR="00AC05C6" w:rsidRDefault="00AC05C6" w:rsidP="00207965">
      <w:pPr>
        <w:rPr>
          <w:rFonts w:ascii="Times New Roman" w:eastAsia="Calibri" w:hAnsi="Times New Roman"/>
          <w:kern w:val="2"/>
          <w:sz w:val="24"/>
          <w:szCs w:val="24"/>
          <w:lang w:eastAsia="en-US"/>
        </w:rPr>
      </w:pPr>
    </w:p>
    <w:p w14:paraId="12A49A8E" w14:textId="6FF224B4" w:rsidR="004355AA" w:rsidRPr="004355AA" w:rsidRDefault="004355AA" w:rsidP="004355AA">
      <w:pPr>
        <w:suppressAutoHyphens/>
        <w:autoSpaceDE w:val="0"/>
        <w:spacing w:after="0"/>
        <w:jc w:val="center"/>
        <w:rPr>
          <w:rFonts w:ascii="Times New Roman" w:hAnsi="Times New Roman"/>
          <w:b/>
          <w:bCs/>
          <w:kern w:val="2"/>
          <w:sz w:val="20"/>
          <w:szCs w:val="20"/>
          <w:lang w:eastAsia="en-US"/>
        </w:rPr>
      </w:pPr>
      <w:r w:rsidRPr="004355AA">
        <w:rPr>
          <w:rFonts w:ascii="Times New Roman" w:hAnsi="Times New Roman"/>
          <w:b/>
          <w:bCs/>
          <w:kern w:val="2"/>
          <w:sz w:val="20"/>
          <w:szCs w:val="20"/>
          <w:lang w:eastAsia="en-US"/>
        </w:rPr>
        <w:t xml:space="preserve">г. Курск </w:t>
      </w:r>
      <w:r w:rsidRPr="00CA45A8">
        <w:rPr>
          <w:rFonts w:ascii="Times New Roman" w:hAnsi="Times New Roman"/>
          <w:b/>
          <w:bCs/>
          <w:kern w:val="2"/>
          <w:sz w:val="20"/>
          <w:szCs w:val="20"/>
          <w:highlight w:val="green"/>
          <w:lang w:eastAsia="en-US"/>
        </w:rPr>
        <w:t>202</w:t>
      </w:r>
      <w:r w:rsidR="00C42739" w:rsidRPr="00C42739">
        <w:rPr>
          <w:rFonts w:ascii="Times New Roman" w:hAnsi="Times New Roman"/>
          <w:b/>
          <w:bCs/>
          <w:kern w:val="2"/>
          <w:sz w:val="20"/>
          <w:szCs w:val="20"/>
          <w:highlight w:val="green"/>
          <w:lang w:eastAsia="en-US"/>
        </w:rPr>
        <w:t>5</w:t>
      </w:r>
      <w:r w:rsidRPr="004355AA">
        <w:rPr>
          <w:rFonts w:ascii="Times New Roman" w:hAnsi="Times New Roman"/>
          <w:b/>
          <w:bCs/>
          <w:kern w:val="2"/>
          <w:sz w:val="20"/>
          <w:szCs w:val="20"/>
          <w:lang w:eastAsia="en-US"/>
        </w:rPr>
        <w:t xml:space="preserve"> г.</w:t>
      </w:r>
    </w:p>
    <w:p w14:paraId="4FC9FF32" w14:textId="77777777" w:rsidR="004355AA" w:rsidRPr="004355AA" w:rsidRDefault="004355AA" w:rsidP="004355AA">
      <w:pPr>
        <w:spacing w:after="0"/>
        <w:rPr>
          <w:rFonts w:ascii="Times New Roman" w:hAnsi="Times New Roman"/>
          <w:b/>
          <w:bCs/>
          <w:kern w:val="2"/>
          <w:sz w:val="20"/>
          <w:szCs w:val="20"/>
          <w:lang w:eastAsia="en-US"/>
        </w:rPr>
        <w:sectPr w:rsidR="004355AA" w:rsidRPr="004355AA" w:rsidSect="00BC468C">
          <w:headerReference w:type="default" r:id="rId8"/>
          <w:type w:val="continuous"/>
          <w:pgSz w:w="11906" w:h="16838"/>
          <w:pgMar w:top="1134" w:right="1134" w:bottom="1418" w:left="1418" w:header="708" w:footer="708" w:gutter="0"/>
          <w:cols w:space="720"/>
          <w:titlePg/>
          <w:docGrid w:linePitch="299"/>
        </w:sectPr>
      </w:pPr>
    </w:p>
    <w:p w14:paraId="6FE4CE26" w14:textId="77777777" w:rsidR="004355AA" w:rsidRPr="004355AA" w:rsidRDefault="004355AA" w:rsidP="004355AA">
      <w:pPr>
        <w:widowControl w:val="0"/>
        <w:spacing w:after="0" w:line="270" w:lineRule="exact"/>
        <w:ind w:right="80"/>
        <w:jc w:val="center"/>
        <w:rPr>
          <w:rFonts w:ascii="Times New Roman" w:hAnsi="Times New Roman"/>
          <w:b/>
          <w:bCs/>
          <w:sz w:val="28"/>
          <w:szCs w:val="28"/>
        </w:rPr>
      </w:pPr>
      <w:bookmarkStart w:id="2" w:name="_Toc492290236"/>
      <w:bookmarkEnd w:id="0"/>
      <w:bookmarkEnd w:id="1"/>
      <w:r w:rsidRPr="004355AA">
        <w:rPr>
          <w:rFonts w:ascii="Times New Roman" w:hAnsi="Times New Roman"/>
          <w:b/>
          <w:bCs/>
          <w:sz w:val="28"/>
          <w:szCs w:val="28"/>
        </w:rPr>
        <w:lastRenderedPageBreak/>
        <w:t>СОДЕРЖАНИЕ</w:t>
      </w:r>
    </w:p>
    <w:p w14:paraId="37C5866F" w14:textId="77777777" w:rsidR="004355AA" w:rsidRPr="004355AA" w:rsidRDefault="004355AA" w:rsidP="004355AA">
      <w:pPr>
        <w:widowControl w:val="0"/>
        <w:spacing w:after="0" w:line="270" w:lineRule="exact"/>
        <w:ind w:right="80"/>
        <w:jc w:val="center"/>
        <w:rPr>
          <w:rFonts w:ascii="Times New Roman" w:hAnsi="Times New Roman"/>
          <w:sz w:val="28"/>
          <w:szCs w:val="28"/>
        </w:rPr>
      </w:pPr>
    </w:p>
    <w:p w14:paraId="1AB353E4" w14:textId="77777777" w:rsidR="00BC468C" w:rsidRPr="00BA0976" w:rsidRDefault="00BC468C" w:rsidP="00BC468C">
      <w:pPr>
        <w:tabs>
          <w:tab w:val="right" w:leader="dot" w:pos="9345"/>
        </w:tabs>
        <w:spacing w:after="0" w:line="240" w:lineRule="auto"/>
        <w:ind w:left="284" w:right="424" w:hanging="284"/>
        <w:jc w:val="both"/>
        <w:rPr>
          <w:noProof/>
          <w:sz w:val="24"/>
          <w:szCs w:val="24"/>
          <w:highlight w:val="green"/>
        </w:rPr>
      </w:pPr>
      <w:r w:rsidRPr="00BA0976">
        <w:rPr>
          <w:rFonts w:ascii="Times New Roman" w:eastAsia="Calibri" w:hAnsi="Times New Roman"/>
          <w:kern w:val="2"/>
          <w:sz w:val="28"/>
          <w:szCs w:val="28"/>
          <w:highlight w:val="green"/>
        </w:rPr>
        <w:fldChar w:fldCharType="begin"/>
      </w:r>
      <w:r w:rsidRPr="00BA0976">
        <w:rPr>
          <w:rFonts w:ascii="Times New Roman" w:eastAsia="Calibri" w:hAnsi="Times New Roman"/>
          <w:kern w:val="2"/>
          <w:sz w:val="28"/>
          <w:szCs w:val="28"/>
          <w:highlight w:val="green"/>
        </w:rPr>
        <w:instrText xml:space="preserve"> TOC \o "1-3" \u </w:instrText>
      </w:r>
      <w:r w:rsidRPr="00BA0976">
        <w:rPr>
          <w:rFonts w:ascii="Times New Roman" w:eastAsia="Calibri" w:hAnsi="Times New Roman"/>
          <w:kern w:val="2"/>
          <w:sz w:val="28"/>
          <w:szCs w:val="28"/>
          <w:highlight w:val="green"/>
        </w:rPr>
        <w:fldChar w:fldCharType="separate"/>
      </w:r>
      <w:r w:rsidRPr="00BA0976">
        <w:rPr>
          <w:rFonts w:ascii="Times New Roman" w:eastAsia="Calibri" w:hAnsi="Times New Roman"/>
          <w:noProof/>
          <w:kern w:val="2"/>
          <w:sz w:val="28"/>
          <w:szCs w:val="28"/>
          <w:highlight w:val="green"/>
        </w:rPr>
        <w:t>ВВЕДЕНИЕ</w:t>
      </w:r>
      <w:r w:rsidRPr="00BA0976">
        <w:rPr>
          <w:rFonts w:ascii="Times New Roman" w:eastAsia="Calibri" w:hAnsi="Times New Roman"/>
          <w:noProof/>
          <w:kern w:val="2"/>
          <w:sz w:val="28"/>
          <w:szCs w:val="28"/>
          <w:highlight w:val="green"/>
        </w:rPr>
        <w:tab/>
        <w:t>3</w:t>
      </w:r>
    </w:p>
    <w:p w14:paraId="39AD416C" w14:textId="73D69495" w:rsidR="00BC468C" w:rsidRPr="00BA0976" w:rsidRDefault="00BC468C" w:rsidP="00BC468C">
      <w:pPr>
        <w:tabs>
          <w:tab w:val="right" w:leader="dot" w:pos="9345"/>
        </w:tabs>
        <w:spacing w:after="0" w:line="240" w:lineRule="auto"/>
        <w:ind w:left="284" w:right="424" w:hanging="284"/>
        <w:jc w:val="both"/>
        <w:rPr>
          <w:noProof/>
          <w:sz w:val="24"/>
          <w:szCs w:val="24"/>
          <w:highlight w:val="green"/>
        </w:rPr>
      </w:pPr>
      <w:r w:rsidRPr="00BA0976">
        <w:rPr>
          <w:rFonts w:ascii="Times New Roman" w:eastAsia="Calibri" w:hAnsi="Times New Roman"/>
          <w:noProof/>
          <w:kern w:val="2"/>
          <w:sz w:val="28"/>
          <w:szCs w:val="28"/>
          <w:highlight w:val="green"/>
        </w:rPr>
        <w:t>2</w:t>
      </w:r>
      <w:r w:rsidRPr="00BA0976">
        <w:rPr>
          <w:noProof/>
          <w:sz w:val="24"/>
          <w:szCs w:val="24"/>
          <w:highlight w:val="green"/>
        </w:rPr>
        <w:tab/>
      </w:r>
      <w:r w:rsidR="00CD36B1" w:rsidRPr="00BA0976">
        <w:rPr>
          <w:rFonts w:ascii="Times New Roman" w:eastAsia="Calibri" w:hAnsi="Times New Roman"/>
          <w:noProof/>
          <w:kern w:val="2"/>
          <w:sz w:val="28"/>
          <w:szCs w:val="28"/>
          <w:highlight w:val="green"/>
        </w:rPr>
        <w:t>Перечень мероприятий по территориальному планированию в целях размещения объектов местного значения</w:t>
      </w:r>
      <w:r w:rsidRPr="00BA0976">
        <w:rPr>
          <w:rFonts w:ascii="Times New Roman" w:eastAsia="Calibri" w:hAnsi="Times New Roman"/>
          <w:noProof/>
          <w:kern w:val="2"/>
          <w:sz w:val="28"/>
          <w:szCs w:val="28"/>
          <w:highlight w:val="green"/>
        </w:rPr>
        <w:tab/>
      </w:r>
      <w:r w:rsidR="00C42739" w:rsidRPr="00BA0976">
        <w:rPr>
          <w:rFonts w:ascii="Times New Roman" w:eastAsia="Calibri" w:hAnsi="Times New Roman"/>
          <w:noProof/>
          <w:kern w:val="2"/>
          <w:sz w:val="28"/>
          <w:szCs w:val="28"/>
          <w:highlight w:val="green"/>
        </w:rPr>
        <w:t>5</w:t>
      </w:r>
    </w:p>
    <w:p w14:paraId="46B38E65" w14:textId="64E7D482" w:rsidR="00BC468C" w:rsidRPr="00BA0976" w:rsidRDefault="00BC468C" w:rsidP="00BC468C">
      <w:pPr>
        <w:tabs>
          <w:tab w:val="right" w:leader="dot" w:pos="9345"/>
        </w:tabs>
        <w:spacing w:after="0" w:line="240" w:lineRule="auto"/>
        <w:ind w:left="709" w:right="424" w:hanging="469"/>
        <w:jc w:val="both"/>
        <w:rPr>
          <w:rFonts w:ascii="Times New Roman" w:eastAsia="Calibri" w:hAnsi="Times New Roman"/>
          <w:noProof/>
          <w:kern w:val="2"/>
          <w:sz w:val="28"/>
          <w:szCs w:val="28"/>
          <w:highlight w:val="green"/>
        </w:rPr>
      </w:pPr>
      <w:r w:rsidRPr="00BA0976">
        <w:rPr>
          <w:rFonts w:ascii="Times New Roman" w:eastAsia="Calibri" w:hAnsi="Times New Roman"/>
          <w:noProof/>
          <w:kern w:val="2"/>
          <w:sz w:val="28"/>
          <w:szCs w:val="28"/>
          <w:highlight w:val="green"/>
        </w:rPr>
        <w:t>2.1 </w:t>
      </w:r>
      <w:r w:rsidR="00CD36B1" w:rsidRPr="00BA0976">
        <w:rPr>
          <w:rFonts w:ascii="Times New Roman" w:eastAsia="Calibri" w:hAnsi="Times New Roman"/>
          <w:noProof/>
          <w:kern w:val="2"/>
          <w:sz w:val="28"/>
          <w:szCs w:val="28"/>
          <w:highlight w:val="green"/>
        </w:rPr>
        <w:t>Мероприятия пространственного развития в области культурно-бытового и социального обслуживания</w:t>
      </w:r>
      <w:r w:rsidRPr="00BA0976">
        <w:rPr>
          <w:rFonts w:ascii="Times New Roman" w:eastAsia="Calibri" w:hAnsi="Times New Roman"/>
          <w:noProof/>
          <w:kern w:val="2"/>
          <w:sz w:val="28"/>
          <w:szCs w:val="28"/>
          <w:highlight w:val="green"/>
        </w:rPr>
        <w:tab/>
      </w:r>
      <w:r w:rsidR="00BA0976" w:rsidRPr="00BA0976">
        <w:rPr>
          <w:rFonts w:ascii="Times New Roman" w:eastAsia="Calibri" w:hAnsi="Times New Roman"/>
          <w:noProof/>
          <w:kern w:val="2"/>
          <w:sz w:val="28"/>
          <w:szCs w:val="28"/>
          <w:highlight w:val="green"/>
        </w:rPr>
        <w:t>5</w:t>
      </w:r>
    </w:p>
    <w:p w14:paraId="22C04358" w14:textId="553CCD11" w:rsidR="00BC468C" w:rsidRPr="00BA0976" w:rsidRDefault="00BC468C" w:rsidP="00BC468C">
      <w:pPr>
        <w:tabs>
          <w:tab w:val="right" w:leader="dot" w:pos="9345"/>
        </w:tabs>
        <w:spacing w:after="0" w:line="240" w:lineRule="auto"/>
        <w:ind w:left="709" w:right="424" w:hanging="469"/>
        <w:jc w:val="both"/>
        <w:rPr>
          <w:noProof/>
          <w:sz w:val="24"/>
          <w:szCs w:val="24"/>
          <w:highlight w:val="green"/>
        </w:rPr>
      </w:pPr>
      <w:r w:rsidRPr="00BA0976">
        <w:rPr>
          <w:rFonts w:ascii="Times New Roman" w:eastAsia="Calibri" w:hAnsi="Times New Roman"/>
          <w:noProof/>
          <w:kern w:val="2"/>
          <w:sz w:val="28"/>
          <w:szCs w:val="28"/>
          <w:highlight w:val="green"/>
        </w:rPr>
        <w:t>2.</w:t>
      </w:r>
      <w:r w:rsidR="00821BB1" w:rsidRPr="00BA0976">
        <w:rPr>
          <w:rFonts w:ascii="Times New Roman" w:eastAsia="Calibri" w:hAnsi="Times New Roman"/>
          <w:noProof/>
          <w:kern w:val="2"/>
          <w:sz w:val="28"/>
          <w:szCs w:val="28"/>
          <w:highlight w:val="green"/>
        </w:rPr>
        <w:t>2</w:t>
      </w:r>
      <w:r w:rsidR="00CD36B1" w:rsidRPr="00BA0976">
        <w:rPr>
          <w:rFonts w:ascii="Times New Roman" w:eastAsia="Calibri" w:hAnsi="Times New Roman"/>
          <w:noProof/>
          <w:kern w:val="2"/>
          <w:sz w:val="28"/>
          <w:szCs w:val="28"/>
          <w:highlight w:val="green"/>
        </w:rPr>
        <w:t> </w:t>
      </w:r>
      <w:r w:rsidR="009E1706" w:rsidRPr="00BA0976">
        <w:rPr>
          <w:rFonts w:ascii="Times New Roman" w:eastAsia="Calibri" w:hAnsi="Times New Roman"/>
          <w:noProof/>
          <w:kern w:val="2"/>
          <w:sz w:val="28"/>
          <w:szCs w:val="28"/>
          <w:highlight w:val="green"/>
        </w:rPr>
        <w:t>Мероприятия по совершенствованию транспортной инфраструктуры</w:t>
      </w:r>
      <w:r w:rsidRPr="00BA0976">
        <w:rPr>
          <w:rFonts w:ascii="Times New Roman" w:eastAsia="Calibri" w:hAnsi="Times New Roman"/>
          <w:noProof/>
          <w:kern w:val="2"/>
          <w:sz w:val="28"/>
          <w:szCs w:val="28"/>
          <w:highlight w:val="green"/>
        </w:rPr>
        <w:tab/>
      </w:r>
      <w:r w:rsidR="00BA0976" w:rsidRPr="00BA0976">
        <w:rPr>
          <w:rFonts w:ascii="Times New Roman" w:eastAsia="Calibri" w:hAnsi="Times New Roman"/>
          <w:noProof/>
          <w:kern w:val="2"/>
          <w:sz w:val="28"/>
          <w:szCs w:val="28"/>
          <w:highlight w:val="green"/>
        </w:rPr>
        <w:t>6</w:t>
      </w:r>
    </w:p>
    <w:p w14:paraId="44E451F9" w14:textId="7D637CAA" w:rsidR="00BC468C" w:rsidRPr="00BA0976" w:rsidRDefault="00BC468C" w:rsidP="00BC468C">
      <w:pPr>
        <w:tabs>
          <w:tab w:val="right" w:leader="dot" w:pos="9345"/>
        </w:tabs>
        <w:spacing w:after="0" w:line="240" w:lineRule="auto"/>
        <w:ind w:left="709" w:right="424" w:hanging="469"/>
        <w:jc w:val="both"/>
        <w:rPr>
          <w:rFonts w:ascii="Times New Roman" w:eastAsia="Calibri" w:hAnsi="Times New Roman"/>
          <w:noProof/>
          <w:kern w:val="2"/>
          <w:sz w:val="28"/>
          <w:szCs w:val="28"/>
          <w:highlight w:val="green"/>
        </w:rPr>
      </w:pPr>
      <w:r w:rsidRPr="00BA0976">
        <w:rPr>
          <w:rFonts w:ascii="Times New Roman" w:hAnsi="Times New Roman"/>
          <w:kern w:val="2"/>
          <w:sz w:val="28"/>
          <w:szCs w:val="28"/>
          <w:highlight w:val="green"/>
          <w:lang w:eastAsia="en-US"/>
        </w:rPr>
        <w:fldChar w:fldCharType="end"/>
      </w:r>
      <w:bookmarkStart w:id="3" w:name="_Hlk144126000"/>
      <w:r w:rsidRPr="00BA0976">
        <w:rPr>
          <w:rFonts w:ascii="Times New Roman" w:eastAsia="Calibri" w:hAnsi="Times New Roman"/>
          <w:noProof/>
          <w:kern w:val="2"/>
          <w:sz w:val="28"/>
          <w:szCs w:val="28"/>
          <w:highlight w:val="green"/>
        </w:rPr>
        <w:t>2.</w:t>
      </w:r>
      <w:r w:rsidR="00821BB1" w:rsidRPr="00BA0976">
        <w:rPr>
          <w:rFonts w:ascii="Times New Roman" w:eastAsia="Calibri" w:hAnsi="Times New Roman"/>
          <w:noProof/>
          <w:kern w:val="2"/>
          <w:sz w:val="28"/>
          <w:szCs w:val="28"/>
          <w:highlight w:val="green"/>
        </w:rPr>
        <w:t>3</w:t>
      </w:r>
      <w:r w:rsidRPr="00BA0976">
        <w:rPr>
          <w:rFonts w:ascii="Times New Roman" w:eastAsia="Calibri" w:hAnsi="Times New Roman"/>
          <w:noProof/>
          <w:kern w:val="2"/>
          <w:sz w:val="28"/>
          <w:szCs w:val="28"/>
          <w:highlight w:val="green"/>
        </w:rPr>
        <w:t xml:space="preserve"> </w:t>
      </w:r>
      <w:r w:rsidR="009E1706" w:rsidRPr="00BA0976">
        <w:rPr>
          <w:rFonts w:ascii="Times New Roman" w:eastAsia="Calibri" w:hAnsi="Times New Roman"/>
          <w:noProof/>
          <w:kern w:val="2"/>
          <w:sz w:val="28"/>
          <w:szCs w:val="28"/>
          <w:highlight w:val="green"/>
        </w:rPr>
        <w:t>Мероприятия по развитию инженерной инфраструктуры</w:t>
      </w:r>
      <w:r w:rsidRPr="00BA0976">
        <w:rPr>
          <w:rFonts w:ascii="Times New Roman" w:eastAsia="Calibri" w:hAnsi="Times New Roman"/>
          <w:noProof/>
          <w:kern w:val="2"/>
          <w:sz w:val="28"/>
          <w:szCs w:val="28"/>
          <w:highlight w:val="green"/>
        </w:rPr>
        <w:tab/>
      </w:r>
      <w:r w:rsidR="00BA0976" w:rsidRPr="00BA0976">
        <w:rPr>
          <w:rFonts w:ascii="Times New Roman" w:eastAsia="Calibri" w:hAnsi="Times New Roman"/>
          <w:noProof/>
          <w:kern w:val="2"/>
          <w:sz w:val="28"/>
          <w:szCs w:val="28"/>
          <w:highlight w:val="green"/>
        </w:rPr>
        <w:t>7</w:t>
      </w:r>
    </w:p>
    <w:p w14:paraId="43121D98" w14:textId="14D6020E" w:rsidR="00CB5C40" w:rsidRPr="00BA0976" w:rsidRDefault="00CB5C40" w:rsidP="00BC468C">
      <w:pPr>
        <w:tabs>
          <w:tab w:val="right" w:leader="dot" w:pos="9345"/>
        </w:tabs>
        <w:spacing w:after="0" w:line="240" w:lineRule="auto"/>
        <w:ind w:left="709" w:right="424" w:hanging="469"/>
        <w:jc w:val="both"/>
        <w:rPr>
          <w:rFonts w:ascii="Times New Roman" w:eastAsia="Calibri" w:hAnsi="Times New Roman"/>
          <w:noProof/>
          <w:kern w:val="2"/>
          <w:sz w:val="28"/>
          <w:szCs w:val="28"/>
          <w:highlight w:val="green"/>
        </w:rPr>
      </w:pPr>
      <w:r w:rsidRPr="00BA0976">
        <w:rPr>
          <w:rFonts w:ascii="Times New Roman" w:eastAsia="Calibri" w:hAnsi="Times New Roman"/>
          <w:noProof/>
          <w:kern w:val="2"/>
          <w:sz w:val="28"/>
          <w:szCs w:val="28"/>
          <w:highlight w:val="green"/>
        </w:rPr>
        <w:t>2.4 Мероприятия пространственного развития в области предупреждения возникновения чрезвычайных ситуаций природного и техногенного характера</w:t>
      </w:r>
      <w:r w:rsidRPr="00BA0976">
        <w:rPr>
          <w:rFonts w:ascii="Times New Roman" w:eastAsia="Calibri" w:hAnsi="Times New Roman"/>
          <w:noProof/>
          <w:kern w:val="2"/>
          <w:sz w:val="28"/>
          <w:szCs w:val="28"/>
          <w:highlight w:val="green"/>
        </w:rPr>
        <w:tab/>
      </w:r>
      <w:r w:rsidR="00BA0976" w:rsidRPr="00BA0976">
        <w:rPr>
          <w:rFonts w:ascii="Times New Roman" w:eastAsia="Calibri" w:hAnsi="Times New Roman"/>
          <w:noProof/>
          <w:kern w:val="2"/>
          <w:sz w:val="28"/>
          <w:szCs w:val="28"/>
          <w:highlight w:val="green"/>
        </w:rPr>
        <w:t>8</w:t>
      </w:r>
    </w:p>
    <w:bookmarkEnd w:id="3"/>
    <w:p w14:paraId="6C876ED7" w14:textId="1AC2CE88" w:rsidR="00821BB1" w:rsidRPr="00BA0976" w:rsidRDefault="00821BB1" w:rsidP="00821BB1">
      <w:pPr>
        <w:tabs>
          <w:tab w:val="right" w:leader="dot" w:pos="9345"/>
        </w:tabs>
        <w:spacing w:after="0" w:line="240" w:lineRule="auto"/>
        <w:ind w:left="284" w:right="424" w:hanging="284"/>
        <w:jc w:val="both"/>
        <w:rPr>
          <w:noProof/>
          <w:sz w:val="24"/>
          <w:szCs w:val="24"/>
          <w:highlight w:val="green"/>
        </w:rPr>
      </w:pPr>
      <w:r w:rsidRPr="00BA0976">
        <w:rPr>
          <w:rFonts w:ascii="Times New Roman" w:eastAsia="Calibri" w:hAnsi="Times New Roman"/>
          <w:noProof/>
          <w:kern w:val="2"/>
          <w:sz w:val="28"/>
          <w:szCs w:val="28"/>
          <w:highlight w:val="green"/>
        </w:rPr>
        <w:t>3</w:t>
      </w:r>
      <w:r w:rsidRPr="00BA0976">
        <w:rPr>
          <w:noProof/>
          <w:sz w:val="24"/>
          <w:szCs w:val="24"/>
          <w:highlight w:val="green"/>
        </w:rPr>
        <w:tab/>
      </w:r>
      <w:r w:rsidRPr="00BA0976">
        <w:rPr>
          <w:rFonts w:ascii="Times New Roman" w:eastAsia="Calibri" w:hAnsi="Times New Roman"/>
          <w:noProof/>
          <w:kern w:val="2"/>
          <w:sz w:val="28"/>
          <w:szCs w:val="28"/>
          <w:highlight w:val="green"/>
        </w:rPr>
        <w:t>Перечень мероприятий по территориальному планированию в целях размещения объектов местного значения</w:t>
      </w:r>
      <w:r w:rsidRPr="00BA0976">
        <w:rPr>
          <w:rFonts w:ascii="Times New Roman" w:eastAsia="Calibri" w:hAnsi="Times New Roman"/>
          <w:noProof/>
          <w:kern w:val="2"/>
          <w:sz w:val="28"/>
          <w:szCs w:val="28"/>
          <w:highlight w:val="green"/>
        </w:rPr>
        <w:tab/>
      </w:r>
      <w:r w:rsidR="00BA0976" w:rsidRPr="00BA0976">
        <w:rPr>
          <w:rFonts w:ascii="Times New Roman" w:eastAsia="Calibri" w:hAnsi="Times New Roman"/>
          <w:noProof/>
          <w:kern w:val="2"/>
          <w:sz w:val="28"/>
          <w:szCs w:val="28"/>
          <w:highlight w:val="green"/>
        </w:rPr>
        <w:t>13</w:t>
      </w:r>
    </w:p>
    <w:p w14:paraId="0629907B" w14:textId="5D16BB03" w:rsidR="00BC468C" w:rsidRPr="00BA0976" w:rsidRDefault="00BC468C" w:rsidP="00BC468C">
      <w:pPr>
        <w:tabs>
          <w:tab w:val="right" w:leader="dot" w:pos="9345"/>
        </w:tabs>
        <w:spacing w:after="0" w:line="240" w:lineRule="auto"/>
        <w:ind w:left="709" w:right="424" w:hanging="469"/>
        <w:jc w:val="both"/>
        <w:rPr>
          <w:rFonts w:ascii="Times New Roman" w:eastAsia="Calibri" w:hAnsi="Times New Roman"/>
          <w:noProof/>
          <w:kern w:val="2"/>
          <w:sz w:val="28"/>
          <w:szCs w:val="28"/>
          <w:highlight w:val="green"/>
        </w:rPr>
      </w:pPr>
      <w:r w:rsidRPr="00BA0976">
        <w:rPr>
          <w:rFonts w:ascii="Times New Roman" w:eastAsia="Calibri" w:hAnsi="Times New Roman"/>
          <w:noProof/>
          <w:kern w:val="2"/>
          <w:sz w:val="28"/>
          <w:szCs w:val="28"/>
          <w:highlight w:val="green"/>
        </w:rPr>
        <w:t>Материалы положения о территориальном планировании в виде</w:t>
      </w:r>
      <w:r w:rsidR="009E1706" w:rsidRPr="00BA0976">
        <w:rPr>
          <w:rFonts w:ascii="Times New Roman" w:eastAsia="Calibri" w:hAnsi="Times New Roman"/>
          <w:noProof/>
          <w:kern w:val="2"/>
          <w:sz w:val="28"/>
          <w:szCs w:val="28"/>
          <w:highlight w:val="green"/>
        </w:rPr>
        <w:t xml:space="preserve"> </w:t>
      </w:r>
      <w:r w:rsidRPr="00BA0976">
        <w:rPr>
          <w:rFonts w:ascii="Times New Roman" w:eastAsia="Calibri" w:hAnsi="Times New Roman"/>
          <w:noProof/>
          <w:kern w:val="2"/>
          <w:sz w:val="28"/>
          <w:szCs w:val="28"/>
          <w:highlight w:val="green"/>
        </w:rPr>
        <w:t>карт</w:t>
      </w:r>
      <w:r w:rsidR="007C66E2" w:rsidRPr="00BA0976">
        <w:rPr>
          <w:rFonts w:ascii="Times New Roman" w:eastAsia="Calibri" w:hAnsi="Times New Roman"/>
          <w:noProof/>
          <w:kern w:val="2"/>
          <w:sz w:val="28"/>
          <w:szCs w:val="28"/>
          <w:highlight w:val="green"/>
        </w:rPr>
        <w:t>    </w:t>
      </w:r>
      <w:r w:rsidRPr="00BA0976">
        <w:rPr>
          <w:rFonts w:ascii="Times New Roman" w:eastAsia="Calibri" w:hAnsi="Times New Roman"/>
          <w:noProof/>
          <w:kern w:val="2"/>
          <w:sz w:val="28"/>
          <w:szCs w:val="28"/>
          <w:highlight w:val="green"/>
        </w:rPr>
        <w:tab/>
      </w:r>
      <w:r w:rsidR="00BA0976" w:rsidRPr="00BA0976">
        <w:rPr>
          <w:rFonts w:ascii="Times New Roman" w:eastAsia="Calibri" w:hAnsi="Times New Roman"/>
          <w:noProof/>
          <w:kern w:val="2"/>
          <w:sz w:val="28"/>
          <w:szCs w:val="28"/>
          <w:highlight w:val="green"/>
        </w:rPr>
        <w:t>19</w:t>
      </w:r>
    </w:p>
    <w:p w14:paraId="03987C0E" w14:textId="77777777" w:rsidR="00BC468C" w:rsidRPr="00821BB1" w:rsidRDefault="00BC468C" w:rsidP="00BC468C">
      <w:pPr>
        <w:tabs>
          <w:tab w:val="right" w:leader="dot" w:pos="9345"/>
        </w:tabs>
        <w:spacing w:after="0" w:line="240" w:lineRule="auto"/>
        <w:ind w:left="709" w:right="424" w:hanging="469"/>
        <w:jc w:val="both"/>
        <w:rPr>
          <w:noProof/>
          <w:sz w:val="24"/>
          <w:szCs w:val="24"/>
          <w:highlight w:val="yellow"/>
        </w:rPr>
      </w:pPr>
    </w:p>
    <w:p w14:paraId="40E09D75" w14:textId="0402F824" w:rsidR="00821BB1" w:rsidRPr="003954DD" w:rsidRDefault="00821BB1" w:rsidP="00821BB1">
      <w:pPr>
        <w:widowControl w:val="0"/>
        <w:tabs>
          <w:tab w:val="left" w:pos="709"/>
        </w:tabs>
        <w:spacing w:after="0" w:line="240" w:lineRule="auto"/>
        <w:ind w:right="-1"/>
        <w:jc w:val="both"/>
        <w:rPr>
          <w:rFonts w:ascii="Times New Roman" w:hAnsi="Times New Roman"/>
          <w:i/>
          <w:iCs/>
          <w:noProof/>
        </w:rPr>
      </w:pPr>
      <w:r w:rsidRPr="00BA0976">
        <w:rPr>
          <w:rFonts w:ascii="Times New Roman" w:hAnsi="Times New Roman"/>
          <w:i/>
          <w:iCs/>
          <w:noProof/>
        </w:rPr>
        <w:t xml:space="preserve">(Содержание в редакции решения </w:t>
      </w:r>
      <w:r w:rsidR="00D61126" w:rsidRPr="00BA0976">
        <w:rPr>
          <w:rFonts w:ascii="Times New Roman" w:hAnsi="Times New Roman"/>
          <w:i/>
          <w:iCs/>
          <w:noProof/>
        </w:rPr>
        <w:t xml:space="preserve">Министерства архитектуры и градостроительства Курской области от «___» января 2025 </w:t>
      </w:r>
      <w:r w:rsidRPr="00BA0976">
        <w:rPr>
          <w:rFonts w:ascii="Times New Roman" w:hAnsi="Times New Roman"/>
          <w:i/>
          <w:iCs/>
          <w:noProof/>
        </w:rPr>
        <w:t>года № 01</w:t>
      </w:r>
      <w:r w:rsidRPr="00BA0976">
        <w:rPr>
          <w:rFonts w:ascii="Times New Roman" w:hAnsi="Times New Roman"/>
          <w:i/>
          <w:iCs/>
          <w:noProof/>
        </w:rPr>
        <w:noBreakHyphen/>
        <w:t>12/_____)</w:t>
      </w:r>
    </w:p>
    <w:p w14:paraId="0BDBCF80" w14:textId="77777777" w:rsidR="00BC468C" w:rsidRPr="00BC468C" w:rsidRDefault="00BC468C" w:rsidP="00BC468C">
      <w:pPr>
        <w:spacing w:after="0" w:line="240" w:lineRule="auto"/>
        <w:rPr>
          <w:rFonts w:ascii="Times New Roman" w:hAnsi="Times New Roman"/>
          <w:b/>
          <w:bCs/>
          <w:sz w:val="28"/>
          <w:szCs w:val="28"/>
        </w:rPr>
      </w:pPr>
      <w:r w:rsidRPr="00BC468C">
        <w:rPr>
          <w:rFonts w:ascii="Times New Roman" w:hAnsi="Times New Roman"/>
          <w:b/>
          <w:bCs/>
          <w:sz w:val="28"/>
          <w:szCs w:val="28"/>
        </w:rPr>
        <w:br w:type="page"/>
      </w:r>
    </w:p>
    <w:p w14:paraId="04A78431" w14:textId="3A872829" w:rsidR="00C70095" w:rsidRPr="00C70095" w:rsidRDefault="00C70095" w:rsidP="00C70095">
      <w:pPr>
        <w:shd w:val="clear" w:color="auto" w:fill="FFFFFF"/>
        <w:spacing w:after="0" w:line="252" w:lineRule="auto"/>
        <w:jc w:val="center"/>
        <w:rPr>
          <w:rFonts w:ascii="Times New Roman" w:hAnsi="Times New Roman"/>
          <w:sz w:val="28"/>
          <w:szCs w:val="28"/>
          <w:lang w:eastAsia="en-US"/>
        </w:rPr>
      </w:pPr>
      <w:bookmarkStart w:id="4" w:name="_Hlk193462468"/>
      <w:bookmarkEnd w:id="2"/>
      <w:r w:rsidRPr="00C70095">
        <w:rPr>
          <w:rFonts w:ascii="Times New Roman" w:hAnsi="Times New Roman"/>
          <w:b/>
          <w:bCs/>
          <w:sz w:val="28"/>
          <w:szCs w:val="28"/>
          <w:lang w:eastAsia="en-US"/>
        </w:rPr>
        <w:lastRenderedPageBreak/>
        <w:t>ВВЕДЕНИЕ</w:t>
      </w:r>
    </w:p>
    <w:p w14:paraId="29870FEA" w14:textId="77777777" w:rsidR="00C70095" w:rsidRPr="00C70095" w:rsidRDefault="00C70095" w:rsidP="00C70095">
      <w:pPr>
        <w:shd w:val="clear" w:color="auto" w:fill="FFFFFF"/>
        <w:spacing w:after="0" w:line="252" w:lineRule="auto"/>
        <w:ind w:firstLine="709"/>
        <w:jc w:val="both"/>
        <w:rPr>
          <w:rFonts w:ascii="Times New Roman" w:hAnsi="Times New Roman"/>
          <w:sz w:val="28"/>
          <w:szCs w:val="28"/>
          <w:lang w:eastAsia="en-US"/>
        </w:rPr>
      </w:pPr>
    </w:p>
    <w:p w14:paraId="278ACAE0"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 xml:space="preserve">Генеральный план муниципального образования </w:t>
      </w:r>
      <w:r w:rsidRPr="005159F5">
        <w:rPr>
          <w:rFonts w:ascii="Times New Roman" w:eastAsia="Calibri" w:hAnsi="Times New Roman"/>
          <w:color w:val="000000"/>
          <w:sz w:val="28"/>
          <w:szCs w:val="28"/>
        </w:rPr>
        <w:t xml:space="preserve">«Верхнелюбажский сельсовет» Фатежского района </w:t>
      </w:r>
      <w:r w:rsidRPr="0098199E">
        <w:rPr>
          <w:rFonts w:ascii="Times New Roman" w:eastAsia="Calibri" w:hAnsi="Times New Roman"/>
          <w:kern w:val="2"/>
          <w:sz w:val="28"/>
          <w:szCs w:val="28"/>
        </w:rPr>
        <w:t>Курской области (далее – Генеральный план) разработан в соответствии с Градостроительным кодексом Российской Федерации, приказом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1295CDE4"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Генеральный план разработан на расчетный срок – до 203</w:t>
      </w:r>
      <w:r>
        <w:rPr>
          <w:rFonts w:ascii="Times New Roman" w:eastAsia="Calibri" w:hAnsi="Times New Roman"/>
          <w:kern w:val="2"/>
          <w:sz w:val="28"/>
          <w:szCs w:val="28"/>
        </w:rPr>
        <w:t>2</w:t>
      </w:r>
      <w:r w:rsidRPr="0098199E">
        <w:rPr>
          <w:rFonts w:ascii="Times New Roman" w:eastAsia="Calibri" w:hAnsi="Times New Roman"/>
          <w:kern w:val="2"/>
          <w:sz w:val="28"/>
          <w:szCs w:val="28"/>
        </w:rPr>
        <w:t xml:space="preserve"> года. </w:t>
      </w:r>
    </w:p>
    <w:p w14:paraId="1808677E"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При разработке Генерального плана учтены 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15770114"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 xml:space="preserve">Генеральный план позволит реализовать основные цели развития муниципального образования </w:t>
      </w:r>
      <w:r w:rsidRPr="005159F5">
        <w:rPr>
          <w:rFonts w:ascii="Times New Roman" w:eastAsia="Calibri" w:hAnsi="Times New Roman"/>
          <w:kern w:val="2"/>
          <w:sz w:val="28"/>
          <w:szCs w:val="28"/>
        </w:rPr>
        <w:t>«Верхнелюбажский сельсовет» Фатежского района</w:t>
      </w:r>
      <w:r w:rsidRPr="0098199E">
        <w:rPr>
          <w:rFonts w:ascii="Times New Roman" w:eastAsia="Calibri" w:hAnsi="Times New Roman"/>
          <w:kern w:val="2"/>
          <w:sz w:val="28"/>
          <w:szCs w:val="28"/>
        </w:rPr>
        <w:t xml:space="preserve"> Курской области, которыми являются:</w:t>
      </w:r>
    </w:p>
    <w:p w14:paraId="11710781"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 xml:space="preserve">обеспечение устойчивого развития муниципального образования </w:t>
      </w:r>
      <w:r w:rsidRPr="005159F5">
        <w:rPr>
          <w:rFonts w:ascii="Times New Roman" w:eastAsia="Calibri" w:hAnsi="Times New Roman"/>
          <w:kern w:val="2"/>
          <w:sz w:val="28"/>
          <w:szCs w:val="28"/>
        </w:rPr>
        <w:t>«Верхнелюбажский сельсовет» Фатежского района</w:t>
      </w:r>
      <w:r w:rsidRPr="0098199E">
        <w:rPr>
          <w:rFonts w:ascii="Times New Roman" w:eastAsia="Calibri" w:hAnsi="Times New Roman"/>
          <w:kern w:val="2"/>
          <w:sz w:val="28"/>
          <w:szCs w:val="28"/>
        </w:rPr>
        <w:t xml:space="preserve"> Курской области;</w:t>
      </w:r>
    </w:p>
    <w:p w14:paraId="38398BEC"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 xml:space="preserve">развитие инженерной, транспортной и социальной инфраструктур на территории муниципального образования </w:t>
      </w:r>
      <w:r w:rsidRPr="005159F5">
        <w:rPr>
          <w:rFonts w:ascii="Times New Roman" w:eastAsia="Calibri" w:hAnsi="Times New Roman"/>
          <w:kern w:val="2"/>
          <w:sz w:val="28"/>
          <w:szCs w:val="28"/>
        </w:rPr>
        <w:t xml:space="preserve">«Верхнелюбажский сельсовет» Фатежского района </w:t>
      </w:r>
      <w:r w:rsidRPr="0098199E">
        <w:rPr>
          <w:rFonts w:ascii="Times New Roman" w:eastAsia="Calibri" w:hAnsi="Times New Roman"/>
          <w:kern w:val="2"/>
          <w:sz w:val="28"/>
          <w:szCs w:val="28"/>
        </w:rPr>
        <w:t>Курской области;</w:t>
      </w:r>
    </w:p>
    <w:p w14:paraId="12B9AF15"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сохранение и регенерация исторического и культурного наследия.</w:t>
      </w:r>
    </w:p>
    <w:p w14:paraId="787E8401"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r w:rsidRPr="0098199E">
        <w:rPr>
          <w:rFonts w:ascii="Times New Roman" w:eastAsia="Calibri" w:hAnsi="Times New Roman"/>
          <w:kern w:val="2"/>
          <w:sz w:val="28"/>
          <w:szCs w:val="28"/>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p>
    <w:p w14:paraId="289B103A" w14:textId="77777777" w:rsidR="00A346B6" w:rsidRPr="00CA45A8" w:rsidRDefault="00A346B6" w:rsidP="00A346B6">
      <w:pPr>
        <w:widowControl w:val="0"/>
        <w:tabs>
          <w:tab w:val="left" w:pos="709"/>
        </w:tabs>
        <w:spacing w:after="0" w:line="240" w:lineRule="auto"/>
        <w:ind w:right="-1" w:firstLine="709"/>
        <w:jc w:val="both"/>
        <w:rPr>
          <w:rFonts w:ascii="Times New Roman" w:eastAsia="Calibri" w:hAnsi="Times New Roman"/>
          <w:b/>
          <w:kern w:val="2"/>
          <w:sz w:val="28"/>
          <w:szCs w:val="28"/>
          <w:highlight w:val="green"/>
        </w:rPr>
      </w:pPr>
      <w:bookmarkStart w:id="5" w:name="_Hlk189053665"/>
      <w:r w:rsidRPr="00CA45A8">
        <w:rPr>
          <w:rFonts w:ascii="Times New Roman" w:eastAsia="Calibri" w:hAnsi="Times New Roman"/>
          <w:b/>
          <w:kern w:val="2"/>
          <w:sz w:val="28"/>
          <w:szCs w:val="28"/>
          <w:highlight w:val="green"/>
        </w:rPr>
        <w:t>Состав проектных материалов.</w:t>
      </w:r>
    </w:p>
    <w:p w14:paraId="5FCA5045" w14:textId="77777777" w:rsidR="00A346B6" w:rsidRPr="00CA45A8"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В соответствии с Градостроительным кодексом Российской Федерации Генеральный план включает в себя следующие материалы:</w:t>
      </w:r>
    </w:p>
    <w:p w14:paraId="6F7640AE" w14:textId="77777777" w:rsidR="00A346B6" w:rsidRPr="00CA45A8" w:rsidRDefault="00A346B6" w:rsidP="00A346B6">
      <w:pPr>
        <w:widowControl w:val="0"/>
        <w:tabs>
          <w:tab w:val="left" w:pos="709"/>
        </w:tabs>
        <w:spacing w:after="0" w:line="240"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Том 1 «Положение о территориальном планировании»:</w:t>
      </w:r>
    </w:p>
    <w:p w14:paraId="11B8ABAB" w14:textId="77777777" w:rsidR="00F665D8" w:rsidRDefault="00F665D8" w:rsidP="00F665D8">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bookmarkStart w:id="6" w:name="_Hlk126227448"/>
      <w:r>
        <w:rPr>
          <w:rFonts w:ascii="Times New Roman" w:eastAsia="Calibri" w:hAnsi="Times New Roman"/>
          <w:kern w:val="2"/>
          <w:sz w:val="28"/>
          <w:szCs w:val="28"/>
          <w:highlight w:val="green"/>
        </w:rPr>
        <w:t>1. Перечень мероприятий по территориальному планированию в целях размещения объектов местного значения.</w:t>
      </w:r>
    </w:p>
    <w:p w14:paraId="749E845A" w14:textId="77777777" w:rsidR="00F665D8" w:rsidRDefault="00F665D8" w:rsidP="00F665D8">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Pr>
          <w:rFonts w:ascii="Times New Roman" w:eastAsia="Calibri" w:hAnsi="Times New Roman"/>
          <w:kern w:val="2"/>
          <w:sz w:val="28"/>
          <w:szCs w:val="28"/>
          <w:highlight w:val="green"/>
        </w:rPr>
        <w:t xml:space="preserve">2. </w:t>
      </w:r>
      <w:bookmarkStart w:id="7" w:name="_Hlk193463127"/>
      <w:r>
        <w:rPr>
          <w:rFonts w:ascii="Times New Roman" w:eastAsia="Calibri" w:hAnsi="Times New Roman"/>
          <w:kern w:val="2"/>
          <w:sz w:val="28"/>
          <w:szCs w:val="28"/>
          <w:highlight w:val="green"/>
        </w:rPr>
        <w:t>Параметры функциональных зон, а также сведения о планируемых для размещения в них объектах федерального, регионального и местного значения.</w:t>
      </w:r>
      <w:bookmarkEnd w:id="6"/>
      <w:bookmarkEnd w:id="7"/>
    </w:p>
    <w:p w14:paraId="3B87AF65"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 xml:space="preserve">Материалы положения о территориальном планировании в виде </w:t>
      </w:r>
      <w:r w:rsidRPr="00CA45A8">
        <w:rPr>
          <w:rFonts w:ascii="Times New Roman" w:eastAsia="Calibri" w:hAnsi="Times New Roman"/>
          <w:b/>
          <w:kern w:val="2"/>
          <w:sz w:val="28"/>
          <w:szCs w:val="28"/>
          <w:highlight w:val="green"/>
        </w:rPr>
        <w:lastRenderedPageBreak/>
        <w:t>карт:</w:t>
      </w:r>
    </w:p>
    <w:p w14:paraId="5F6087E3"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функциональных зон;</w:t>
      </w:r>
    </w:p>
    <w:p w14:paraId="510675CF"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границ населенных пунктов, входящих в состав муниципального образования;</w:t>
      </w:r>
    </w:p>
    <w:p w14:paraId="7FE25492"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планируемого размещения объектов местного значения.</w:t>
      </w:r>
    </w:p>
    <w:p w14:paraId="28D36518"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Том 2 «Материалы по обоснованию Генерального плана»:</w:t>
      </w:r>
    </w:p>
    <w:p w14:paraId="50DA0D87"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1. Общие сведения о муниципальном образовании.</w:t>
      </w:r>
    </w:p>
    <w:p w14:paraId="7161BFA7" w14:textId="77777777" w:rsidR="00F665D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rPr>
      </w:pPr>
      <w:r w:rsidRPr="00F665D8">
        <w:rPr>
          <w:rFonts w:ascii="Times New Roman" w:eastAsia="Calibri" w:hAnsi="Times New Roman"/>
          <w:kern w:val="2"/>
          <w:sz w:val="28"/>
          <w:szCs w:val="28"/>
          <w:highlight w:val="green"/>
        </w:rPr>
        <w:t xml:space="preserve">2. </w:t>
      </w:r>
      <w:r w:rsidR="00F665D8" w:rsidRPr="00F665D8">
        <w:rPr>
          <w:rFonts w:ascii="Times New Roman" w:eastAsia="Calibri" w:hAnsi="Times New Roman"/>
          <w:kern w:val="2"/>
          <w:sz w:val="28"/>
          <w:szCs w:val="28"/>
          <w:highlight w:val="green"/>
        </w:rPr>
        <w:t>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3CEB8BE7" w14:textId="42A5E57D" w:rsidR="00F665D8" w:rsidRDefault="00F665D8" w:rsidP="00A346B6">
      <w:pPr>
        <w:widowControl w:val="0"/>
        <w:tabs>
          <w:tab w:val="left" w:pos="709"/>
        </w:tabs>
        <w:spacing w:after="0" w:line="247" w:lineRule="auto"/>
        <w:ind w:right="-1" w:firstLine="709"/>
        <w:jc w:val="both"/>
        <w:rPr>
          <w:rFonts w:ascii="Times New Roman" w:eastAsia="Calibri" w:hAnsi="Times New Roman"/>
          <w:kern w:val="2"/>
          <w:sz w:val="28"/>
          <w:szCs w:val="28"/>
        </w:rPr>
      </w:pPr>
      <w:r>
        <w:rPr>
          <w:rFonts w:ascii="Times New Roman" w:eastAsia="Calibri" w:hAnsi="Times New Roman"/>
          <w:kern w:val="2"/>
          <w:sz w:val="28"/>
          <w:szCs w:val="28"/>
          <w:highlight w:val="green"/>
        </w:rPr>
        <w:t>3</w:t>
      </w:r>
      <w:r w:rsidR="00A346B6" w:rsidRPr="00F665D8">
        <w:rPr>
          <w:rFonts w:ascii="Times New Roman" w:eastAsia="Calibri" w:hAnsi="Times New Roman"/>
          <w:kern w:val="2"/>
          <w:sz w:val="28"/>
          <w:szCs w:val="28"/>
          <w:highlight w:val="green"/>
        </w:rPr>
        <w:t>. </w:t>
      </w:r>
      <w:r w:rsidRPr="00F665D8">
        <w:rPr>
          <w:rFonts w:ascii="Times New Roman" w:eastAsia="Calibri" w:hAnsi="Times New Roman"/>
          <w:kern w:val="2"/>
          <w:sz w:val="28"/>
          <w:szCs w:val="28"/>
          <w:highlight w:val="green"/>
        </w:rPr>
        <w:t>Утвержденные документами территориального планирования Российской Федерации,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w:t>
      </w:r>
    </w:p>
    <w:p w14:paraId="3E2D0DE6" w14:textId="1AD01CBF"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Материалы по обоснованию Генерального плана в виде карт:</w:t>
      </w:r>
    </w:p>
    <w:p w14:paraId="6CB43E1D" w14:textId="715E3C4B" w:rsidR="00CA45A8" w:rsidRPr="00CA45A8" w:rsidRDefault="00CA45A8"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объектов транспортной и инженерной инфраструктур;</w:t>
      </w:r>
    </w:p>
    <w:p w14:paraId="617B03CC" w14:textId="7298D870"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современного использования территории;</w:t>
      </w:r>
    </w:p>
    <w:p w14:paraId="474DA1BE" w14:textId="77777777" w:rsidR="00A346B6" w:rsidRPr="006F5410"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Карта использования территории с отображением зон с особыми условиями использования территорий;</w:t>
      </w:r>
    </w:p>
    <w:p w14:paraId="53E9DE1F" w14:textId="0D205EB0" w:rsidR="006F5410" w:rsidRPr="006F5410" w:rsidRDefault="006F5410"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Pr>
          <w:rFonts w:ascii="Times New Roman" w:eastAsia="Calibri" w:hAnsi="Times New Roman"/>
          <w:kern w:val="2"/>
          <w:sz w:val="28"/>
          <w:szCs w:val="28"/>
          <w:highlight w:val="green"/>
        </w:rPr>
        <w:t>Схема пересечений лесничеств.</w:t>
      </w:r>
    </w:p>
    <w:p w14:paraId="0842E0CD"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b/>
          <w:kern w:val="2"/>
          <w:sz w:val="28"/>
          <w:szCs w:val="28"/>
          <w:highlight w:val="green"/>
        </w:rPr>
      </w:pPr>
      <w:r w:rsidRPr="00CA45A8">
        <w:rPr>
          <w:rFonts w:ascii="Times New Roman" w:eastAsia="Calibri" w:hAnsi="Times New Roman"/>
          <w:b/>
          <w:kern w:val="2"/>
          <w:sz w:val="28"/>
          <w:szCs w:val="28"/>
          <w:highlight w:val="green"/>
        </w:rPr>
        <w:t>Том 3 «Перечень и характеристика основных факторов риска возникновения чрезвычайных ситуаций природного и техногенного характера»:</w:t>
      </w:r>
    </w:p>
    <w:p w14:paraId="08B6C5BC" w14:textId="77777777" w:rsidR="00A346B6" w:rsidRPr="00CA45A8"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highlight w:val="green"/>
        </w:rPr>
      </w:pPr>
      <w:r w:rsidRPr="00CA45A8">
        <w:rPr>
          <w:rFonts w:ascii="Times New Roman" w:eastAsia="Calibri" w:hAnsi="Times New Roman"/>
          <w:kern w:val="2"/>
          <w:sz w:val="28"/>
          <w:szCs w:val="28"/>
          <w:highlight w:val="green"/>
        </w:rPr>
        <w:t>Перечень основных факторов риска возникновения чрезвычайных ситуаций природного и техногенного характера.</w:t>
      </w:r>
    </w:p>
    <w:p w14:paraId="66CC65AE" w14:textId="77777777" w:rsidR="00A346B6" w:rsidRPr="0098199E" w:rsidRDefault="00A346B6" w:rsidP="00A346B6">
      <w:pPr>
        <w:widowControl w:val="0"/>
        <w:tabs>
          <w:tab w:val="left" w:pos="709"/>
        </w:tabs>
        <w:spacing w:after="0" w:line="247" w:lineRule="auto"/>
        <w:ind w:right="-1" w:firstLine="709"/>
        <w:jc w:val="both"/>
        <w:rPr>
          <w:rFonts w:ascii="Times New Roman" w:eastAsia="Calibri" w:hAnsi="Times New Roman"/>
          <w:kern w:val="2"/>
          <w:sz w:val="28"/>
          <w:szCs w:val="28"/>
        </w:rPr>
      </w:pPr>
      <w:r w:rsidRPr="00CA45A8">
        <w:rPr>
          <w:rFonts w:ascii="Times New Roman" w:eastAsia="Calibri" w:hAnsi="Times New Roman"/>
          <w:kern w:val="2"/>
          <w:sz w:val="28"/>
          <w:szCs w:val="28"/>
          <w:highlight w:val="green"/>
        </w:rPr>
        <w:t>Карта территорий, подверженных риску возникновения чрезвычайных ситуаций природного и техногенного характера.</w:t>
      </w:r>
    </w:p>
    <w:bookmarkEnd w:id="5"/>
    <w:p w14:paraId="4146CE22" w14:textId="77777777" w:rsidR="00C70095" w:rsidRPr="00C70095" w:rsidRDefault="00C70095" w:rsidP="00C70095">
      <w:pPr>
        <w:spacing w:after="0" w:line="252" w:lineRule="auto"/>
        <w:jc w:val="center"/>
        <w:rPr>
          <w:rFonts w:ascii="Times New Roman" w:eastAsia="Calibri" w:hAnsi="Times New Roman"/>
          <w:kern w:val="2"/>
          <w:sz w:val="28"/>
          <w:szCs w:val="28"/>
          <w:lang w:eastAsia="en-US"/>
        </w:rPr>
      </w:pPr>
    </w:p>
    <w:p w14:paraId="5BAAE207" w14:textId="6D2F15A9" w:rsidR="00861A4D" w:rsidRPr="003954DD" w:rsidRDefault="00861A4D" w:rsidP="00861A4D">
      <w:pPr>
        <w:widowControl w:val="0"/>
        <w:tabs>
          <w:tab w:val="left" w:pos="709"/>
        </w:tabs>
        <w:spacing w:after="0" w:line="240" w:lineRule="auto"/>
        <w:ind w:right="-1"/>
        <w:jc w:val="both"/>
        <w:rPr>
          <w:rFonts w:ascii="Times New Roman" w:hAnsi="Times New Roman"/>
          <w:i/>
          <w:iCs/>
          <w:noProof/>
        </w:rPr>
      </w:pPr>
      <w:r w:rsidRPr="00CA45A8">
        <w:rPr>
          <w:rFonts w:ascii="Times New Roman" w:hAnsi="Times New Roman"/>
          <w:i/>
          <w:iCs/>
          <w:noProof/>
          <w:highlight w:val="green"/>
        </w:rPr>
        <w:t xml:space="preserve">(раздел </w:t>
      </w:r>
      <w:r>
        <w:rPr>
          <w:rFonts w:ascii="Times New Roman" w:hAnsi="Times New Roman"/>
          <w:i/>
          <w:iCs/>
          <w:noProof/>
          <w:highlight w:val="green"/>
        </w:rPr>
        <w:t>«Состав проектных материалов» изложен</w:t>
      </w:r>
      <w:r w:rsidRPr="00CA45A8">
        <w:rPr>
          <w:rFonts w:ascii="Times New Roman" w:hAnsi="Times New Roman"/>
          <w:i/>
          <w:iCs/>
          <w:noProof/>
          <w:highlight w:val="green"/>
        </w:rPr>
        <w:t xml:space="preserve"> в редакции решения </w:t>
      </w:r>
      <w:r w:rsidR="00D61126">
        <w:rPr>
          <w:rFonts w:ascii="Times New Roman" w:hAnsi="Times New Roman"/>
          <w:i/>
          <w:iCs/>
          <w:noProof/>
          <w:highlight w:val="green"/>
        </w:rPr>
        <w:t xml:space="preserve">Министерства архитектуры и градостроительства Курской области от «___» января 2025 </w:t>
      </w:r>
      <w:r w:rsidRPr="00CA45A8">
        <w:rPr>
          <w:rFonts w:ascii="Times New Roman" w:hAnsi="Times New Roman"/>
          <w:i/>
          <w:iCs/>
          <w:noProof/>
          <w:highlight w:val="green"/>
        </w:rPr>
        <w:t>года № 01</w:t>
      </w:r>
      <w:r w:rsidRPr="00CA45A8">
        <w:rPr>
          <w:rFonts w:ascii="Times New Roman" w:hAnsi="Times New Roman"/>
          <w:i/>
          <w:iCs/>
          <w:noProof/>
          <w:highlight w:val="green"/>
        </w:rPr>
        <w:noBreakHyphen/>
        <w:t>12/_____)</w:t>
      </w:r>
    </w:p>
    <w:p w14:paraId="53EF28D8"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7F2773C0"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6C46235F"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663F6C43"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0BEBBB07"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61DC9991"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75B15D84"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0DA55F2A"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738CA625"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19BD1512"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3301E7A4"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52AD9563"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33D81B18" w14:textId="77777777" w:rsidR="006B7D05" w:rsidRDefault="006B7D05" w:rsidP="00CA45A8">
      <w:pPr>
        <w:widowControl w:val="0"/>
        <w:tabs>
          <w:tab w:val="left" w:pos="709"/>
        </w:tabs>
        <w:spacing w:after="0" w:line="240" w:lineRule="auto"/>
        <w:ind w:right="-1"/>
        <w:jc w:val="both"/>
        <w:rPr>
          <w:rFonts w:ascii="Times New Roman" w:hAnsi="Times New Roman"/>
          <w:i/>
          <w:iCs/>
          <w:noProof/>
        </w:rPr>
        <w:sectPr w:rsidR="006B7D05" w:rsidSect="00BC468C">
          <w:headerReference w:type="first" r:id="rId9"/>
          <w:pgSz w:w="11906" w:h="16838" w:code="9"/>
          <w:pgMar w:top="1134" w:right="1134" w:bottom="1134" w:left="1701" w:header="567" w:footer="284" w:gutter="0"/>
          <w:cols w:space="709"/>
          <w:titlePg/>
          <w:docGrid w:linePitch="360"/>
        </w:sectPr>
      </w:pPr>
    </w:p>
    <w:p w14:paraId="040796E1" w14:textId="77777777" w:rsidR="00CA45A8" w:rsidRDefault="00CA45A8" w:rsidP="00CA45A8">
      <w:pPr>
        <w:widowControl w:val="0"/>
        <w:tabs>
          <w:tab w:val="left" w:pos="709"/>
        </w:tabs>
        <w:spacing w:after="0" w:line="240" w:lineRule="auto"/>
        <w:ind w:right="-1"/>
        <w:jc w:val="both"/>
        <w:rPr>
          <w:rFonts w:ascii="Times New Roman" w:hAnsi="Times New Roman"/>
          <w:i/>
          <w:iCs/>
          <w:noProof/>
        </w:rPr>
      </w:pPr>
    </w:p>
    <w:p w14:paraId="6160BF45" w14:textId="5D50EB9D" w:rsidR="00CA45A8" w:rsidRPr="003954DD" w:rsidRDefault="00CA45A8" w:rsidP="00CA45A8">
      <w:pPr>
        <w:widowControl w:val="0"/>
        <w:tabs>
          <w:tab w:val="left" w:pos="709"/>
        </w:tabs>
        <w:spacing w:after="0" w:line="240" w:lineRule="auto"/>
        <w:ind w:right="-1"/>
        <w:jc w:val="both"/>
        <w:rPr>
          <w:rFonts w:ascii="Times New Roman" w:hAnsi="Times New Roman"/>
          <w:i/>
          <w:iCs/>
          <w:noProof/>
        </w:rPr>
      </w:pPr>
      <w:bookmarkStart w:id="8" w:name="_Hlk179203619"/>
      <w:r w:rsidRPr="00CA45A8">
        <w:rPr>
          <w:rFonts w:ascii="Times New Roman" w:hAnsi="Times New Roman"/>
          <w:i/>
          <w:iCs/>
          <w:noProof/>
          <w:highlight w:val="green"/>
        </w:rPr>
        <w:t xml:space="preserve">(раздел 1 исключен в редакции решения </w:t>
      </w:r>
      <w:r w:rsidR="00D61126">
        <w:rPr>
          <w:rFonts w:ascii="Times New Roman" w:hAnsi="Times New Roman"/>
          <w:i/>
          <w:iCs/>
          <w:noProof/>
          <w:highlight w:val="green"/>
        </w:rPr>
        <w:t xml:space="preserve">Министерства архитектуры и градостроительства Курской области от «___» января 2025 </w:t>
      </w:r>
      <w:r w:rsidRPr="00CA45A8">
        <w:rPr>
          <w:rFonts w:ascii="Times New Roman" w:hAnsi="Times New Roman"/>
          <w:i/>
          <w:iCs/>
          <w:noProof/>
          <w:highlight w:val="green"/>
        </w:rPr>
        <w:t>года № 01</w:t>
      </w:r>
      <w:r w:rsidRPr="00CA45A8">
        <w:rPr>
          <w:rFonts w:ascii="Times New Roman" w:hAnsi="Times New Roman"/>
          <w:i/>
          <w:iCs/>
          <w:noProof/>
          <w:highlight w:val="green"/>
        </w:rPr>
        <w:noBreakHyphen/>
        <w:t>12/_____)</w:t>
      </w:r>
    </w:p>
    <w:bookmarkEnd w:id="8"/>
    <w:p w14:paraId="6A97D7CF" w14:textId="1EF37997" w:rsidR="009E1706" w:rsidRDefault="009E1706">
      <w:pPr>
        <w:spacing w:after="0" w:line="240" w:lineRule="auto"/>
        <w:rPr>
          <w:rFonts w:ascii="Times New Roman" w:eastAsia="Calibri" w:hAnsi="Times New Roman"/>
          <w:b/>
          <w:bCs/>
          <w:kern w:val="2"/>
          <w:sz w:val="28"/>
          <w:szCs w:val="28"/>
          <w:lang w:eastAsia="en-US"/>
        </w:rPr>
      </w:pPr>
    </w:p>
    <w:p w14:paraId="3794A548" w14:textId="7CC6A29A" w:rsidR="00A346B6" w:rsidRDefault="00B175C6" w:rsidP="00A346B6">
      <w:pPr>
        <w:widowControl w:val="0"/>
        <w:tabs>
          <w:tab w:val="left" w:pos="709"/>
        </w:tabs>
        <w:spacing w:after="0" w:line="240" w:lineRule="auto"/>
        <w:ind w:right="-1"/>
        <w:jc w:val="center"/>
        <w:rPr>
          <w:rFonts w:ascii="Times New Roman" w:eastAsia="Calibri" w:hAnsi="Times New Roman"/>
          <w:b/>
          <w:bCs/>
          <w:kern w:val="2"/>
          <w:sz w:val="28"/>
          <w:szCs w:val="28"/>
        </w:rPr>
      </w:pPr>
      <w:r>
        <w:rPr>
          <w:rFonts w:ascii="Times New Roman" w:eastAsia="Calibri" w:hAnsi="Times New Roman"/>
          <w:b/>
          <w:bCs/>
          <w:kern w:val="2"/>
          <w:sz w:val="28"/>
          <w:szCs w:val="28"/>
          <w:highlight w:val="green"/>
        </w:rPr>
        <w:t>2</w:t>
      </w:r>
      <w:r w:rsidR="00A346B6" w:rsidRPr="00CA45A8">
        <w:rPr>
          <w:rFonts w:ascii="Times New Roman" w:eastAsia="Calibri" w:hAnsi="Times New Roman"/>
          <w:b/>
          <w:bCs/>
          <w:kern w:val="2"/>
          <w:sz w:val="28"/>
          <w:szCs w:val="28"/>
          <w:highlight w:val="green"/>
        </w:rPr>
        <w:t>. ПЕРЕЧЕНЬ МЕРОПРИЯТИЙ ПО ТЕРРИТОРИАЛЬНОМУ ПЛАНИРОВАНИЮ В ЦЕЛЯХ РАЗМЕЩЕНИЯ ОБЪЕКТОВ МЕСТНОГО ЗНАЧЕНИЯ</w:t>
      </w:r>
    </w:p>
    <w:p w14:paraId="5C95918C" w14:textId="77777777" w:rsidR="00A346B6" w:rsidRPr="0098199E" w:rsidRDefault="00A346B6" w:rsidP="00A346B6">
      <w:pPr>
        <w:widowControl w:val="0"/>
        <w:tabs>
          <w:tab w:val="left" w:pos="709"/>
        </w:tabs>
        <w:spacing w:after="0" w:line="240" w:lineRule="auto"/>
        <w:ind w:right="-1" w:firstLine="709"/>
        <w:jc w:val="both"/>
        <w:rPr>
          <w:rFonts w:ascii="Times New Roman" w:eastAsia="Calibri" w:hAnsi="Times New Roman"/>
          <w:kern w:val="2"/>
          <w:sz w:val="28"/>
          <w:szCs w:val="28"/>
        </w:rPr>
      </w:pPr>
    </w:p>
    <w:p w14:paraId="70FD9241" w14:textId="774F08AE" w:rsidR="00A346B6" w:rsidRPr="006B7D05" w:rsidRDefault="008A67E8" w:rsidP="00A346B6">
      <w:pPr>
        <w:keepNext/>
        <w:tabs>
          <w:tab w:val="left" w:pos="-142"/>
        </w:tabs>
        <w:spacing w:after="0" w:line="240" w:lineRule="auto"/>
        <w:jc w:val="center"/>
        <w:outlineLvl w:val="0"/>
        <w:rPr>
          <w:rFonts w:ascii="Times New Roman" w:hAnsi="Times New Roman"/>
          <w:b/>
          <w:color w:val="000000"/>
          <w:sz w:val="28"/>
          <w:szCs w:val="28"/>
          <w:highlight w:val="green"/>
          <w:lang w:eastAsia="zh-CN"/>
        </w:rPr>
      </w:pPr>
      <w:r>
        <w:rPr>
          <w:rFonts w:ascii="Times New Roman" w:hAnsi="Times New Roman"/>
          <w:b/>
          <w:color w:val="000000"/>
          <w:sz w:val="28"/>
          <w:szCs w:val="28"/>
          <w:highlight w:val="green"/>
          <w:lang w:eastAsia="zh-CN"/>
        </w:rPr>
        <w:t>2</w:t>
      </w:r>
      <w:r w:rsidR="00A346B6" w:rsidRPr="006B7D05">
        <w:rPr>
          <w:rFonts w:ascii="Times New Roman" w:hAnsi="Times New Roman"/>
          <w:b/>
          <w:color w:val="000000"/>
          <w:sz w:val="28"/>
          <w:szCs w:val="28"/>
          <w:highlight w:val="green"/>
          <w:lang w:eastAsia="zh-CN"/>
        </w:rPr>
        <w:t>.1. Мероприятия пространственного развития в области культурно-бытового и социального обслуживания</w:t>
      </w:r>
    </w:p>
    <w:p w14:paraId="4AE0C51E" w14:textId="77777777" w:rsidR="00A346B6" w:rsidRPr="006B7D05" w:rsidRDefault="00A346B6" w:rsidP="00A346B6">
      <w:pPr>
        <w:spacing w:after="0" w:line="240" w:lineRule="auto"/>
        <w:rPr>
          <w:rFonts w:ascii="Times New Roman" w:eastAsia="Calibri" w:hAnsi="Times New Roman"/>
          <w:sz w:val="28"/>
          <w:highlight w:val="green"/>
          <w:lang w:eastAsia="zh-CN"/>
        </w:rPr>
      </w:pPr>
    </w:p>
    <w:p w14:paraId="2BF6F354" w14:textId="78D64A0F" w:rsidR="00A346B6" w:rsidRDefault="00A346B6" w:rsidP="00A346B6">
      <w:pPr>
        <w:spacing w:after="0" w:line="240" w:lineRule="auto"/>
        <w:ind w:firstLine="709"/>
        <w:jc w:val="both"/>
        <w:rPr>
          <w:rFonts w:ascii="Times New Roman" w:eastAsia="Calibri" w:hAnsi="Times New Roman"/>
          <w:sz w:val="28"/>
          <w:lang w:eastAsia="zh-CN"/>
        </w:rPr>
      </w:pPr>
      <w:r w:rsidRPr="006B7D05">
        <w:rPr>
          <w:rFonts w:ascii="Times New Roman" w:eastAsia="Calibri" w:hAnsi="Times New Roman"/>
          <w:sz w:val="28"/>
          <w:highlight w:val="green"/>
          <w:lang w:eastAsia="zh-CN"/>
        </w:rPr>
        <w:t xml:space="preserve">Перечень планируемых объектов системы культурно-бытового и социального обслуживания представлен в таблице </w:t>
      </w:r>
      <w:r w:rsidR="00B175C6">
        <w:rPr>
          <w:rFonts w:ascii="Times New Roman" w:eastAsia="Calibri" w:hAnsi="Times New Roman"/>
          <w:sz w:val="28"/>
          <w:highlight w:val="green"/>
          <w:lang w:eastAsia="zh-CN"/>
        </w:rPr>
        <w:t>2</w:t>
      </w:r>
      <w:r w:rsidRPr="006B7D05">
        <w:rPr>
          <w:rFonts w:ascii="Times New Roman" w:eastAsia="Calibri" w:hAnsi="Times New Roman"/>
          <w:sz w:val="28"/>
          <w:highlight w:val="green"/>
          <w:lang w:eastAsia="zh-CN"/>
        </w:rPr>
        <w:t>.1.1.</w:t>
      </w:r>
    </w:p>
    <w:p w14:paraId="50796249" w14:textId="77777777" w:rsidR="006B7D05" w:rsidRPr="0098199E" w:rsidRDefault="006B7D05" w:rsidP="00A346B6">
      <w:pPr>
        <w:spacing w:after="0" w:line="240" w:lineRule="auto"/>
        <w:ind w:firstLine="709"/>
        <w:jc w:val="both"/>
        <w:rPr>
          <w:rFonts w:ascii="Times New Roman" w:eastAsia="Calibri" w:hAnsi="Times New Roman"/>
          <w:sz w:val="28"/>
          <w:lang w:eastAsia="zh-CN"/>
        </w:rPr>
      </w:pPr>
    </w:p>
    <w:p w14:paraId="5BBC79B6" w14:textId="39B6F52A" w:rsidR="006B7D05" w:rsidRPr="00744EC7" w:rsidRDefault="006B7D05"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r w:rsidRPr="00744EC7">
        <w:rPr>
          <w:rFonts w:ascii="Times New Roman" w:eastAsia="Calibri" w:hAnsi="Times New Roman"/>
          <w:b/>
          <w:color w:val="000000"/>
          <w:sz w:val="28"/>
          <w:szCs w:val="28"/>
          <w:highlight w:val="green"/>
        </w:rPr>
        <w:t xml:space="preserve">Таблица </w:t>
      </w:r>
      <w:r w:rsidR="00B175C6">
        <w:rPr>
          <w:rFonts w:ascii="Times New Roman" w:eastAsia="Calibri" w:hAnsi="Times New Roman"/>
          <w:b/>
          <w:color w:val="000000"/>
          <w:sz w:val="28"/>
          <w:szCs w:val="28"/>
          <w:highlight w:val="green"/>
        </w:rPr>
        <w:t>2</w:t>
      </w:r>
      <w:r w:rsidRPr="00744EC7">
        <w:rPr>
          <w:rFonts w:ascii="Times New Roman" w:eastAsia="Calibri" w:hAnsi="Times New Roman"/>
          <w:b/>
          <w:color w:val="000000"/>
          <w:sz w:val="28"/>
          <w:szCs w:val="28"/>
          <w:highlight w:val="green"/>
        </w:rPr>
        <w:t>.1.1. Перечень планируемых объектов системы культурно-бытового и социального обслуживания</w:t>
      </w:r>
    </w:p>
    <w:p w14:paraId="68962A3C" w14:textId="77777777" w:rsidR="006B7D05" w:rsidRPr="00744EC7" w:rsidRDefault="006B7D05"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2694"/>
        <w:gridCol w:w="2409"/>
        <w:gridCol w:w="1985"/>
        <w:gridCol w:w="1843"/>
        <w:gridCol w:w="2546"/>
        <w:gridCol w:w="2698"/>
      </w:tblGrid>
      <w:tr w:rsidR="006B7D05" w:rsidRPr="00744EC7" w14:paraId="6FC77824" w14:textId="77777777" w:rsidTr="00C42D58">
        <w:trPr>
          <w:trHeight w:val="13"/>
          <w:tblHeader/>
          <w:jc w:val="center"/>
        </w:trPr>
        <w:tc>
          <w:tcPr>
            <w:tcW w:w="567" w:type="dxa"/>
            <w:shd w:val="clear" w:color="auto" w:fill="auto"/>
            <w:vAlign w:val="center"/>
          </w:tcPr>
          <w:p w14:paraId="63DF27F2"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w:t>
            </w:r>
          </w:p>
          <w:p w14:paraId="030C5B31"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п/п</w:t>
            </w:r>
          </w:p>
        </w:tc>
        <w:tc>
          <w:tcPr>
            <w:tcW w:w="2694" w:type="dxa"/>
            <w:shd w:val="clear" w:color="auto" w:fill="auto"/>
            <w:vAlign w:val="center"/>
          </w:tcPr>
          <w:p w14:paraId="0C1305F9"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объекта</w:t>
            </w:r>
          </w:p>
        </w:tc>
        <w:tc>
          <w:tcPr>
            <w:tcW w:w="2409" w:type="dxa"/>
            <w:shd w:val="clear" w:color="auto" w:fill="auto"/>
            <w:vAlign w:val="center"/>
          </w:tcPr>
          <w:p w14:paraId="50D8EA84"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Местонахождение объекта</w:t>
            </w:r>
          </w:p>
        </w:tc>
        <w:tc>
          <w:tcPr>
            <w:tcW w:w="1985" w:type="dxa"/>
            <w:shd w:val="clear" w:color="auto" w:fill="auto"/>
            <w:vAlign w:val="center"/>
          </w:tcPr>
          <w:p w14:paraId="2CA9983F"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объекта</w:t>
            </w:r>
          </w:p>
        </w:tc>
        <w:tc>
          <w:tcPr>
            <w:tcW w:w="1843" w:type="dxa"/>
            <w:shd w:val="clear" w:color="auto" w:fill="auto"/>
            <w:vAlign w:val="center"/>
          </w:tcPr>
          <w:p w14:paraId="01426C54"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Срок реализации</w:t>
            </w:r>
          </w:p>
        </w:tc>
        <w:tc>
          <w:tcPr>
            <w:tcW w:w="2546" w:type="dxa"/>
            <w:vAlign w:val="center"/>
          </w:tcPr>
          <w:p w14:paraId="6C4271E9"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функциональной зоны</w:t>
            </w:r>
          </w:p>
        </w:tc>
        <w:tc>
          <w:tcPr>
            <w:tcW w:w="2698" w:type="dxa"/>
            <w:vAlign w:val="center"/>
          </w:tcPr>
          <w:p w14:paraId="4C18D59B"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зон с особыми условиями использования территорий</w:t>
            </w:r>
          </w:p>
        </w:tc>
      </w:tr>
      <w:tr w:rsidR="006B7D05" w:rsidRPr="00744EC7" w14:paraId="1F8A8F3F" w14:textId="77777777" w:rsidTr="00C42D58">
        <w:trPr>
          <w:jc w:val="center"/>
        </w:trPr>
        <w:tc>
          <w:tcPr>
            <w:tcW w:w="567" w:type="dxa"/>
            <w:vAlign w:val="center"/>
          </w:tcPr>
          <w:p w14:paraId="5258FF4D" w14:textId="77777777" w:rsidR="006B7D05" w:rsidRPr="00744EC7" w:rsidRDefault="006B7D05" w:rsidP="006B7D05">
            <w:pPr>
              <w:spacing w:after="0" w:line="240" w:lineRule="auto"/>
              <w:jc w:val="center"/>
              <w:rPr>
                <w:rFonts w:ascii="Times New Roman" w:eastAsia="Calibri" w:hAnsi="Times New Roman"/>
                <w:sz w:val="20"/>
                <w:szCs w:val="16"/>
                <w:highlight w:val="green"/>
              </w:rPr>
            </w:pPr>
            <w:r w:rsidRPr="00744EC7">
              <w:rPr>
                <w:rFonts w:ascii="Times New Roman" w:eastAsia="Calibri" w:hAnsi="Times New Roman"/>
                <w:sz w:val="20"/>
                <w:szCs w:val="16"/>
                <w:highlight w:val="green"/>
              </w:rPr>
              <w:t>1</w:t>
            </w:r>
          </w:p>
        </w:tc>
        <w:tc>
          <w:tcPr>
            <w:tcW w:w="2694" w:type="dxa"/>
            <w:vAlign w:val="center"/>
          </w:tcPr>
          <w:p w14:paraId="4DF10342" w14:textId="77777777" w:rsidR="006B7D05" w:rsidRPr="006B39C8" w:rsidRDefault="00CC479F" w:rsidP="006B7D05">
            <w:pPr>
              <w:widowControl w:val="0"/>
              <w:autoSpaceDE w:val="0"/>
              <w:autoSpaceDN w:val="0"/>
              <w:adjustRightInd w:val="0"/>
              <w:spacing w:after="0" w:line="240" w:lineRule="auto"/>
              <w:jc w:val="center"/>
              <w:rPr>
                <w:rFonts w:ascii="Times New Roman" w:eastAsia="Calibri" w:hAnsi="Times New Roman"/>
                <w:sz w:val="20"/>
                <w:szCs w:val="16"/>
                <w:highlight w:val="green"/>
              </w:rPr>
            </w:pPr>
            <w:r w:rsidRPr="006B39C8">
              <w:rPr>
                <w:rFonts w:ascii="Times New Roman" w:eastAsia="Calibri" w:hAnsi="Times New Roman"/>
                <w:sz w:val="20"/>
                <w:szCs w:val="16"/>
                <w:highlight w:val="green"/>
              </w:rPr>
              <w:t>М</w:t>
            </w:r>
            <w:r w:rsidR="006B7D05" w:rsidRPr="006B39C8">
              <w:rPr>
                <w:rFonts w:ascii="Times New Roman" w:eastAsia="Calibri" w:hAnsi="Times New Roman"/>
                <w:sz w:val="20"/>
                <w:szCs w:val="16"/>
                <w:highlight w:val="green"/>
              </w:rPr>
              <w:t>агазин</w:t>
            </w:r>
          </w:p>
          <w:p w14:paraId="3B47217D" w14:textId="6BCFE56B" w:rsidR="00CC479F" w:rsidRPr="006B39C8" w:rsidRDefault="00CC479F" w:rsidP="006B7D05">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6B39C8">
              <w:rPr>
                <w:rFonts w:ascii="Times New Roman" w:eastAsia="Calibri" w:hAnsi="Times New Roman"/>
                <w:sz w:val="20"/>
                <w:szCs w:val="16"/>
                <w:highlight w:val="green"/>
              </w:rPr>
              <w:t>(строительство)</w:t>
            </w:r>
          </w:p>
        </w:tc>
        <w:tc>
          <w:tcPr>
            <w:tcW w:w="2409" w:type="dxa"/>
            <w:vAlign w:val="center"/>
          </w:tcPr>
          <w:p w14:paraId="784E196B" w14:textId="77777777" w:rsidR="006B7D05" w:rsidRPr="001F48D0" w:rsidRDefault="006B7D05" w:rsidP="006B7D05">
            <w:pPr>
              <w:spacing w:after="0" w:line="240" w:lineRule="auto"/>
              <w:jc w:val="center"/>
              <w:rPr>
                <w:rFonts w:ascii="Times New Roman" w:eastAsia="Calibri" w:hAnsi="Times New Roman"/>
                <w:sz w:val="20"/>
                <w:szCs w:val="16"/>
                <w:highlight w:val="green"/>
              </w:rPr>
            </w:pPr>
            <w:r w:rsidRPr="001F48D0">
              <w:rPr>
                <w:rFonts w:ascii="Times New Roman" w:eastAsia="Calibri" w:hAnsi="Times New Roman"/>
                <w:sz w:val="20"/>
                <w:szCs w:val="16"/>
                <w:highlight w:val="green"/>
              </w:rPr>
              <w:t>Курская область</w:t>
            </w:r>
          </w:p>
          <w:p w14:paraId="67321814" w14:textId="59A8FE14" w:rsidR="006B7D05" w:rsidRPr="001F48D0" w:rsidRDefault="006B7D05" w:rsidP="006B7D05">
            <w:pPr>
              <w:spacing w:after="0" w:line="240" w:lineRule="auto"/>
              <w:jc w:val="center"/>
              <w:rPr>
                <w:rFonts w:ascii="Times New Roman" w:eastAsia="Calibri" w:hAnsi="Times New Roman"/>
                <w:sz w:val="20"/>
                <w:szCs w:val="16"/>
                <w:highlight w:val="green"/>
              </w:rPr>
            </w:pPr>
            <w:r w:rsidRPr="001F48D0">
              <w:rPr>
                <w:rFonts w:ascii="Times New Roman" w:eastAsia="Calibri" w:hAnsi="Times New Roman"/>
                <w:sz w:val="20"/>
                <w:szCs w:val="16"/>
                <w:highlight w:val="green"/>
              </w:rPr>
              <w:t>Фатежский район</w:t>
            </w:r>
            <w:r w:rsidR="008A67E8" w:rsidRPr="001F48D0">
              <w:rPr>
                <w:highlight w:val="green"/>
              </w:rPr>
              <w:t xml:space="preserve"> </w:t>
            </w:r>
            <w:r w:rsidR="008A67E8" w:rsidRPr="001F48D0">
              <w:rPr>
                <w:rFonts w:ascii="Times New Roman" w:eastAsia="Calibri" w:hAnsi="Times New Roman"/>
                <w:sz w:val="20"/>
                <w:szCs w:val="16"/>
                <w:highlight w:val="green"/>
              </w:rPr>
              <w:t>муниципальное образование</w:t>
            </w:r>
          </w:p>
          <w:p w14:paraId="06B30E57" w14:textId="2835067E" w:rsidR="006B7D05" w:rsidRPr="001F48D0" w:rsidRDefault="00AC109C" w:rsidP="006B7D05">
            <w:pPr>
              <w:spacing w:after="0" w:line="240" w:lineRule="auto"/>
              <w:jc w:val="center"/>
              <w:rPr>
                <w:rFonts w:ascii="Times New Roman" w:eastAsia="Calibri" w:hAnsi="Times New Roman"/>
                <w:sz w:val="20"/>
                <w:szCs w:val="16"/>
                <w:highlight w:val="green"/>
              </w:rPr>
            </w:pPr>
            <w:r w:rsidRPr="001F48D0">
              <w:rPr>
                <w:rFonts w:ascii="Times New Roman" w:eastAsia="Calibri" w:hAnsi="Times New Roman"/>
                <w:sz w:val="20"/>
                <w:szCs w:val="16"/>
                <w:highlight w:val="green"/>
              </w:rPr>
              <w:t>«</w:t>
            </w:r>
            <w:r w:rsidR="006B7D05" w:rsidRPr="001F48D0">
              <w:rPr>
                <w:rFonts w:ascii="Times New Roman" w:eastAsia="Calibri" w:hAnsi="Times New Roman"/>
                <w:sz w:val="20"/>
                <w:szCs w:val="16"/>
                <w:highlight w:val="green"/>
              </w:rPr>
              <w:t>Верхнелюбажский сельсовет</w:t>
            </w:r>
            <w:r w:rsidRPr="001F48D0">
              <w:rPr>
                <w:rFonts w:ascii="Times New Roman" w:eastAsia="Calibri" w:hAnsi="Times New Roman"/>
                <w:sz w:val="20"/>
                <w:szCs w:val="16"/>
                <w:highlight w:val="green"/>
              </w:rPr>
              <w:t>»</w:t>
            </w:r>
            <w:r w:rsidR="006B7D05" w:rsidRPr="001F48D0">
              <w:rPr>
                <w:rFonts w:ascii="Times New Roman" w:eastAsia="Calibri" w:hAnsi="Times New Roman"/>
                <w:sz w:val="20"/>
                <w:szCs w:val="16"/>
                <w:highlight w:val="green"/>
              </w:rPr>
              <w:t xml:space="preserve">, с. </w:t>
            </w:r>
            <w:proofErr w:type="spellStart"/>
            <w:r w:rsidR="006B7D05" w:rsidRPr="001F48D0">
              <w:rPr>
                <w:rFonts w:ascii="Times New Roman" w:eastAsia="Calibri" w:hAnsi="Times New Roman"/>
                <w:sz w:val="20"/>
                <w:szCs w:val="16"/>
                <w:highlight w:val="green"/>
              </w:rPr>
              <w:t>Игино</w:t>
            </w:r>
            <w:proofErr w:type="spellEnd"/>
          </w:p>
        </w:tc>
        <w:tc>
          <w:tcPr>
            <w:tcW w:w="1985" w:type="dxa"/>
            <w:vAlign w:val="center"/>
          </w:tcPr>
          <w:p w14:paraId="1E39C96B" w14:textId="15BD03A5" w:rsidR="006B7D05" w:rsidRPr="006B39C8" w:rsidRDefault="006B7D05" w:rsidP="006B7D05">
            <w:pPr>
              <w:spacing w:after="0" w:line="240" w:lineRule="auto"/>
              <w:jc w:val="center"/>
              <w:rPr>
                <w:rFonts w:ascii="Times New Roman" w:eastAsia="Calibri" w:hAnsi="Times New Roman"/>
                <w:color w:val="000000"/>
                <w:sz w:val="20"/>
                <w:szCs w:val="20"/>
                <w:highlight w:val="green"/>
              </w:rPr>
            </w:pPr>
            <w:r w:rsidRPr="006B39C8">
              <w:rPr>
                <w:rFonts w:ascii="Times New Roman" w:eastAsia="Calibri" w:hAnsi="Times New Roman"/>
                <w:sz w:val="20"/>
                <w:szCs w:val="16"/>
                <w:highlight w:val="green"/>
              </w:rPr>
              <w:t>Общая площадь 100 м</w:t>
            </w:r>
            <w:r w:rsidRPr="006B39C8">
              <w:rPr>
                <w:rFonts w:ascii="Times New Roman" w:eastAsia="Calibri" w:hAnsi="Times New Roman"/>
                <w:sz w:val="20"/>
                <w:szCs w:val="16"/>
                <w:highlight w:val="green"/>
                <w:vertAlign w:val="superscript"/>
              </w:rPr>
              <w:t>2</w:t>
            </w:r>
          </w:p>
        </w:tc>
        <w:tc>
          <w:tcPr>
            <w:tcW w:w="1843" w:type="dxa"/>
            <w:vAlign w:val="center"/>
          </w:tcPr>
          <w:p w14:paraId="29F0CEFC" w14:textId="5F6DAF72" w:rsidR="006B7D05" w:rsidRPr="006B39C8" w:rsidRDefault="006B7D05" w:rsidP="006B7D05">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6B39C8">
              <w:rPr>
                <w:rFonts w:ascii="Times New Roman" w:eastAsia="Calibri" w:hAnsi="Times New Roman"/>
                <w:sz w:val="20"/>
                <w:szCs w:val="16"/>
                <w:highlight w:val="green"/>
              </w:rPr>
              <w:t>Расчетный срок</w:t>
            </w:r>
          </w:p>
        </w:tc>
        <w:tc>
          <w:tcPr>
            <w:tcW w:w="2546" w:type="dxa"/>
            <w:vAlign w:val="center"/>
          </w:tcPr>
          <w:p w14:paraId="2AECF8AD" w14:textId="77777777" w:rsidR="00AC109C" w:rsidRPr="00AC109C" w:rsidRDefault="00AC109C" w:rsidP="00AC109C">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AC109C">
              <w:rPr>
                <w:rFonts w:ascii="Times New Roman" w:hAnsi="Times New Roman" w:cs="Arial"/>
                <w:color w:val="000000"/>
                <w:sz w:val="20"/>
                <w:szCs w:val="20"/>
                <w:highlight w:val="green"/>
              </w:rPr>
              <w:t>Зона застройки малоэтажными жилыми домами</w:t>
            </w:r>
          </w:p>
          <w:p w14:paraId="16416D78" w14:textId="600CD8EA" w:rsidR="006B7D05" w:rsidRPr="00AC109C" w:rsidRDefault="00AC109C" w:rsidP="00AC109C">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AC109C">
              <w:rPr>
                <w:rFonts w:ascii="Times New Roman" w:hAnsi="Times New Roman" w:cs="Arial"/>
                <w:color w:val="000000"/>
                <w:sz w:val="20"/>
                <w:szCs w:val="20"/>
                <w:highlight w:val="green"/>
              </w:rPr>
              <w:t>(до 4 этажей, включая мансардный)</w:t>
            </w:r>
          </w:p>
        </w:tc>
        <w:tc>
          <w:tcPr>
            <w:tcW w:w="2698" w:type="dxa"/>
            <w:vAlign w:val="center"/>
          </w:tcPr>
          <w:p w14:paraId="671158DA" w14:textId="77777777" w:rsidR="006B7D05" w:rsidRPr="00744EC7" w:rsidRDefault="006B7D05" w:rsidP="006B7D05">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744EC7">
              <w:rPr>
                <w:rFonts w:ascii="Times New Roman" w:hAnsi="Times New Roman" w:cs="Arial"/>
                <w:color w:val="000000"/>
                <w:sz w:val="20"/>
                <w:szCs w:val="20"/>
                <w:highlight w:val="green"/>
              </w:rPr>
              <w:t>Не устанавливается</w:t>
            </w:r>
          </w:p>
        </w:tc>
      </w:tr>
      <w:tr w:rsidR="006B7D05" w:rsidRPr="00744EC7" w14:paraId="6AE59E88" w14:textId="77777777" w:rsidTr="00C42D58">
        <w:trPr>
          <w:jc w:val="center"/>
        </w:trPr>
        <w:tc>
          <w:tcPr>
            <w:tcW w:w="567" w:type="dxa"/>
            <w:vAlign w:val="center"/>
          </w:tcPr>
          <w:p w14:paraId="21A61484" w14:textId="77777777" w:rsidR="006B7D05" w:rsidRPr="00744EC7" w:rsidRDefault="006B7D05" w:rsidP="006B7D05">
            <w:pPr>
              <w:spacing w:after="0" w:line="240" w:lineRule="auto"/>
              <w:jc w:val="center"/>
              <w:rPr>
                <w:rFonts w:ascii="Times New Roman" w:eastAsia="Calibri" w:hAnsi="Times New Roman"/>
                <w:sz w:val="20"/>
                <w:szCs w:val="16"/>
                <w:highlight w:val="green"/>
              </w:rPr>
            </w:pPr>
            <w:r w:rsidRPr="00744EC7">
              <w:rPr>
                <w:rFonts w:ascii="Times New Roman" w:eastAsia="Calibri" w:hAnsi="Times New Roman"/>
                <w:sz w:val="20"/>
                <w:szCs w:val="16"/>
                <w:highlight w:val="green"/>
              </w:rPr>
              <w:t>2</w:t>
            </w:r>
          </w:p>
        </w:tc>
        <w:tc>
          <w:tcPr>
            <w:tcW w:w="2694" w:type="dxa"/>
            <w:vAlign w:val="center"/>
          </w:tcPr>
          <w:p w14:paraId="4B692EE3" w14:textId="5161A3C6" w:rsidR="006B7D05" w:rsidRPr="006B39C8" w:rsidRDefault="00CC479F" w:rsidP="006B7D05">
            <w:pPr>
              <w:widowControl w:val="0"/>
              <w:autoSpaceDE w:val="0"/>
              <w:autoSpaceDN w:val="0"/>
              <w:adjustRightInd w:val="0"/>
              <w:spacing w:after="0" w:line="240" w:lineRule="auto"/>
              <w:jc w:val="center"/>
              <w:rPr>
                <w:rFonts w:ascii="Times New Roman" w:eastAsia="Calibri" w:hAnsi="Times New Roman"/>
                <w:sz w:val="20"/>
                <w:szCs w:val="16"/>
                <w:highlight w:val="green"/>
              </w:rPr>
            </w:pPr>
            <w:r w:rsidRPr="006B39C8">
              <w:rPr>
                <w:rFonts w:ascii="Times New Roman" w:eastAsia="Calibri" w:hAnsi="Times New Roman"/>
                <w:sz w:val="20"/>
                <w:szCs w:val="16"/>
                <w:highlight w:val="green"/>
              </w:rPr>
              <w:t>С</w:t>
            </w:r>
            <w:r w:rsidR="006B7D05" w:rsidRPr="006B39C8">
              <w:rPr>
                <w:rFonts w:ascii="Times New Roman" w:eastAsia="Calibri" w:hAnsi="Times New Roman"/>
                <w:sz w:val="20"/>
                <w:szCs w:val="16"/>
                <w:highlight w:val="green"/>
              </w:rPr>
              <w:t>ельск</w:t>
            </w:r>
            <w:r w:rsidRPr="006B39C8">
              <w:rPr>
                <w:rFonts w:ascii="Times New Roman" w:eastAsia="Calibri" w:hAnsi="Times New Roman"/>
                <w:sz w:val="20"/>
                <w:szCs w:val="16"/>
                <w:highlight w:val="green"/>
              </w:rPr>
              <w:t>ий</w:t>
            </w:r>
            <w:r w:rsidR="006B7D05" w:rsidRPr="006B39C8">
              <w:rPr>
                <w:rFonts w:ascii="Times New Roman" w:eastAsia="Calibri" w:hAnsi="Times New Roman"/>
                <w:sz w:val="20"/>
                <w:szCs w:val="16"/>
                <w:highlight w:val="green"/>
              </w:rPr>
              <w:t xml:space="preserve"> Дом культуры </w:t>
            </w:r>
          </w:p>
          <w:p w14:paraId="7B6DE15E" w14:textId="38184936" w:rsidR="00CC479F" w:rsidRPr="006B39C8" w:rsidRDefault="00CC479F" w:rsidP="006B7D05">
            <w:pPr>
              <w:widowControl w:val="0"/>
              <w:autoSpaceDE w:val="0"/>
              <w:autoSpaceDN w:val="0"/>
              <w:adjustRightInd w:val="0"/>
              <w:spacing w:after="0" w:line="240" w:lineRule="auto"/>
              <w:jc w:val="center"/>
              <w:rPr>
                <w:rFonts w:ascii="Times New Roman" w:eastAsia="Calibri" w:hAnsi="Times New Roman"/>
                <w:sz w:val="20"/>
                <w:szCs w:val="16"/>
                <w:highlight w:val="green"/>
              </w:rPr>
            </w:pPr>
            <w:r w:rsidRPr="006B39C8">
              <w:rPr>
                <w:rFonts w:ascii="Times New Roman" w:eastAsia="Calibri" w:hAnsi="Times New Roman"/>
                <w:sz w:val="20"/>
                <w:szCs w:val="16"/>
                <w:highlight w:val="green"/>
              </w:rPr>
              <w:t>(строительство)</w:t>
            </w:r>
          </w:p>
        </w:tc>
        <w:tc>
          <w:tcPr>
            <w:tcW w:w="2409" w:type="dxa"/>
            <w:vAlign w:val="center"/>
          </w:tcPr>
          <w:p w14:paraId="7AED0347" w14:textId="77777777" w:rsidR="006B7D05" w:rsidRPr="001F48D0" w:rsidRDefault="006B7D05" w:rsidP="006B7D05">
            <w:pPr>
              <w:spacing w:after="0" w:line="240" w:lineRule="auto"/>
              <w:jc w:val="center"/>
              <w:rPr>
                <w:rFonts w:ascii="Times New Roman" w:eastAsia="Calibri" w:hAnsi="Times New Roman"/>
                <w:sz w:val="20"/>
                <w:szCs w:val="16"/>
                <w:highlight w:val="green"/>
              </w:rPr>
            </w:pPr>
            <w:r w:rsidRPr="001F48D0">
              <w:rPr>
                <w:rFonts w:ascii="Times New Roman" w:eastAsia="Calibri" w:hAnsi="Times New Roman"/>
                <w:sz w:val="20"/>
                <w:szCs w:val="16"/>
                <w:highlight w:val="green"/>
              </w:rPr>
              <w:t>Курская область</w:t>
            </w:r>
          </w:p>
          <w:p w14:paraId="71A3A27E" w14:textId="104A4802" w:rsidR="006B7D05" w:rsidRPr="001F48D0" w:rsidRDefault="006B7D05" w:rsidP="006B7D05">
            <w:pPr>
              <w:spacing w:after="0" w:line="240" w:lineRule="auto"/>
              <w:jc w:val="center"/>
              <w:rPr>
                <w:rFonts w:ascii="Times New Roman" w:eastAsia="Calibri" w:hAnsi="Times New Roman"/>
                <w:sz w:val="20"/>
                <w:szCs w:val="16"/>
                <w:highlight w:val="green"/>
              </w:rPr>
            </w:pPr>
            <w:r w:rsidRPr="001F48D0">
              <w:rPr>
                <w:rFonts w:ascii="Times New Roman" w:eastAsia="Calibri" w:hAnsi="Times New Roman"/>
                <w:sz w:val="20"/>
                <w:szCs w:val="16"/>
                <w:highlight w:val="green"/>
              </w:rPr>
              <w:t>Фатежский район</w:t>
            </w:r>
            <w:r w:rsidR="008A67E8" w:rsidRPr="001F48D0">
              <w:rPr>
                <w:highlight w:val="green"/>
              </w:rPr>
              <w:t xml:space="preserve"> </w:t>
            </w:r>
            <w:r w:rsidR="008A67E8" w:rsidRPr="001F48D0">
              <w:rPr>
                <w:rFonts w:ascii="Times New Roman" w:eastAsia="Calibri" w:hAnsi="Times New Roman"/>
                <w:sz w:val="20"/>
                <w:szCs w:val="16"/>
                <w:highlight w:val="green"/>
              </w:rPr>
              <w:t>муниципальное образование</w:t>
            </w:r>
          </w:p>
          <w:p w14:paraId="2D9DA499" w14:textId="16261355" w:rsidR="006B7D05" w:rsidRPr="001F48D0" w:rsidRDefault="00AC109C" w:rsidP="006B7D05">
            <w:pPr>
              <w:spacing w:after="0" w:line="240" w:lineRule="auto"/>
              <w:jc w:val="center"/>
              <w:rPr>
                <w:rFonts w:ascii="Times New Roman" w:eastAsia="Calibri" w:hAnsi="Times New Roman"/>
                <w:sz w:val="20"/>
                <w:szCs w:val="16"/>
                <w:highlight w:val="green"/>
              </w:rPr>
            </w:pPr>
            <w:r w:rsidRPr="001F48D0">
              <w:rPr>
                <w:rFonts w:ascii="Times New Roman" w:eastAsia="Calibri" w:hAnsi="Times New Roman"/>
                <w:sz w:val="20"/>
                <w:szCs w:val="16"/>
                <w:highlight w:val="green"/>
              </w:rPr>
              <w:t>«</w:t>
            </w:r>
            <w:r w:rsidR="006B7D05" w:rsidRPr="001F48D0">
              <w:rPr>
                <w:rFonts w:ascii="Times New Roman" w:eastAsia="Calibri" w:hAnsi="Times New Roman"/>
                <w:sz w:val="20"/>
                <w:szCs w:val="16"/>
                <w:highlight w:val="green"/>
              </w:rPr>
              <w:t>Верхнелюбажский сельсовет</w:t>
            </w:r>
            <w:r w:rsidRPr="001F48D0">
              <w:rPr>
                <w:rFonts w:ascii="Times New Roman" w:eastAsia="Calibri" w:hAnsi="Times New Roman"/>
                <w:sz w:val="20"/>
                <w:szCs w:val="16"/>
                <w:highlight w:val="green"/>
              </w:rPr>
              <w:t>»</w:t>
            </w:r>
            <w:r w:rsidR="006B7D05" w:rsidRPr="001F48D0">
              <w:rPr>
                <w:rFonts w:ascii="Times New Roman" w:eastAsia="Calibri" w:hAnsi="Times New Roman"/>
                <w:sz w:val="20"/>
                <w:szCs w:val="16"/>
                <w:highlight w:val="green"/>
              </w:rPr>
              <w:t xml:space="preserve">, </w:t>
            </w:r>
          </w:p>
          <w:p w14:paraId="2A965D8D" w14:textId="13C05FEB" w:rsidR="006B7D05" w:rsidRPr="001F48D0" w:rsidRDefault="006B7D05" w:rsidP="006B7D05">
            <w:pPr>
              <w:spacing w:after="0" w:line="240" w:lineRule="auto"/>
              <w:jc w:val="center"/>
              <w:rPr>
                <w:rFonts w:ascii="Times New Roman" w:eastAsia="Calibri" w:hAnsi="Times New Roman"/>
                <w:sz w:val="20"/>
                <w:szCs w:val="16"/>
                <w:highlight w:val="green"/>
              </w:rPr>
            </w:pPr>
            <w:r w:rsidRPr="001F48D0">
              <w:rPr>
                <w:rFonts w:ascii="Times New Roman" w:eastAsia="Calibri" w:hAnsi="Times New Roman"/>
                <w:sz w:val="20"/>
                <w:szCs w:val="16"/>
                <w:highlight w:val="green"/>
              </w:rPr>
              <w:t>с. Верхний Любаж</w:t>
            </w:r>
          </w:p>
        </w:tc>
        <w:tc>
          <w:tcPr>
            <w:tcW w:w="1985" w:type="dxa"/>
            <w:vAlign w:val="center"/>
          </w:tcPr>
          <w:p w14:paraId="658FAAA9" w14:textId="4D5D1159" w:rsidR="006B7D05" w:rsidRPr="002A08E1" w:rsidRDefault="006B7D05" w:rsidP="006B7D05">
            <w:pPr>
              <w:spacing w:after="0" w:line="240" w:lineRule="auto"/>
              <w:jc w:val="center"/>
              <w:rPr>
                <w:rFonts w:ascii="Times New Roman" w:eastAsia="Calibri" w:hAnsi="Times New Roman"/>
                <w:sz w:val="20"/>
                <w:szCs w:val="16"/>
                <w:highlight w:val="green"/>
              </w:rPr>
            </w:pPr>
            <w:r w:rsidRPr="006B39C8">
              <w:rPr>
                <w:rFonts w:ascii="Times New Roman" w:eastAsia="Calibri" w:hAnsi="Times New Roman"/>
                <w:sz w:val="20"/>
                <w:szCs w:val="16"/>
                <w:highlight w:val="green"/>
              </w:rPr>
              <w:t>Общая площадь 350 м</w:t>
            </w:r>
            <w:r w:rsidRPr="006B39C8">
              <w:rPr>
                <w:rFonts w:ascii="Times New Roman" w:eastAsia="Calibri" w:hAnsi="Times New Roman"/>
                <w:sz w:val="20"/>
                <w:szCs w:val="16"/>
                <w:highlight w:val="green"/>
                <w:vertAlign w:val="superscript"/>
              </w:rPr>
              <w:t>2</w:t>
            </w:r>
            <w:r w:rsidR="002A08E1">
              <w:rPr>
                <w:rFonts w:ascii="Times New Roman" w:eastAsia="Calibri" w:hAnsi="Times New Roman"/>
                <w:sz w:val="20"/>
                <w:szCs w:val="16"/>
                <w:highlight w:val="green"/>
              </w:rPr>
              <w:t>, вместимость 150 мест</w:t>
            </w:r>
          </w:p>
        </w:tc>
        <w:tc>
          <w:tcPr>
            <w:tcW w:w="1843" w:type="dxa"/>
            <w:vAlign w:val="center"/>
          </w:tcPr>
          <w:p w14:paraId="5392F753" w14:textId="7659E002" w:rsidR="006B7D05" w:rsidRPr="006B39C8" w:rsidRDefault="006B7D05" w:rsidP="006B7D05">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6B39C8">
              <w:rPr>
                <w:rFonts w:ascii="Times New Roman" w:eastAsia="Calibri" w:hAnsi="Times New Roman"/>
                <w:sz w:val="20"/>
                <w:szCs w:val="16"/>
                <w:highlight w:val="green"/>
              </w:rPr>
              <w:t>Расчетный срок</w:t>
            </w:r>
          </w:p>
        </w:tc>
        <w:tc>
          <w:tcPr>
            <w:tcW w:w="2546" w:type="dxa"/>
            <w:vAlign w:val="center"/>
          </w:tcPr>
          <w:p w14:paraId="48271480" w14:textId="0BF249CC" w:rsidR="006B7D05" w:rsidRPr="00AC109C" w:rsidRDefault="00AC109C" w:rsidP="006B7D05">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AC109C">
              <w:rPr>
                <w:rFonts w:ascii="Times New Roman" w:hAnsi="Times New Roman" w:cs="Arial"/>
                <w:color w:val="000000"/>
                <w:sz w:val="20"/>
                <w:szCs w:val="20"/>
                <w:highlight w:val="green"/>
              </w:rPr>
              <w:t>Многофункциональная общественно-деловая зона</w:t>
            </w:r>
          </w:p>
        </w:tc>
        <w:tc>
          <w:tcPr>
            <w:tcW w:w="2698" w:type="dxa"/>
            <w:vAlign w:val="center"/>
          </w:tcPr>
          <w:p w14:paraId="25989DAC" w14:textId="44597C98" w:rsidR="006B7D05" w:rsidRPr="00744EC7" w:rsidRDefault="006B7D05" w:rsidP="006B7D05">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6B7D05">
              <w:rPr>
                <w:rFonts w:ascii="Times New Roman" w:hAnsi="Times New Roman" w:cs="Arial"/>
                <w:color w:val="000000"/>
                <w:sz w:val="20"/>
                <w:szCs w:val="20"/>
                <w:highlight w:val="green"/>
              </w:rPr>
              <w:t>Не устанавливается</w:t>
            </w:r>
          </w:p>
        </w:tc>
      </w:tr>
    </w:tbl>
    <w:p w14:paraId="592396F1" w14:textId="77777777" w:rsidR="006B7D05" w:rsidRPr="00744EC7" w:rsidRDefault="006B7D05" w:rsidP="006B7D05">
      <w:pPr>
        <w:spacing w:after="0" w:line="233" w:lineRule="auto"/>
        <w:rPr>
          <w:rFonts w:ascii="Times New Roman" w:hAnsi="Times New Roman"/>
          <w:b/>
          <w:bCs/>
          <w:iCs/>
          <w:kern w:val="2"/>
          <w:sz w:val="28"/>
          <w:szCs w:val="28"/>
          <w:highlight w:val="green"/>
        </w:rPr>
      </w:pPr>
      <w:bookmarkStart w:id="9" w:name="_Hlk144132378"/>
    </w:p>
    <w:bookmarkEnd w:id="9"/>
    <w:p w14:paraId="7C88220A" w14:textId="77777777" w:rsidR="001F48D0" w:rsidRDefault="001F48D0" w:rsidP="006B7D05">
      <w:pPr>
        <w:spacing w:after="0" w:line="233" w:lineRule="auto"/>
        <w:jc w:val="center"/>
        <w:rPr>
          <w:rFonts w:ascii="Times New Roman" w:hAnsi="Times New Roman"/>
          <w:b/>
          <w:bCs/>
          <w:iCs/>
          <w:kern w:val="2"/>
          <w:sz w:val="28"/>
          <w:szCs w:val="28"/>
          <w:highlight w:val="green"/>
        </w:rPr>
      </w:pPr>
    </w:p>
    <w:p w14:paraId="4562905D" w14:textId="6C470B44" w:rsidR="006B7D05" w:rsidRPr="009B214B" w:rsidRDefault="005B6579" w:rsidP="006B7D05">
      <w:pPr>
        <w:spacing w:after="0" w:line="233" w:lineRule="auto"/>
        <w:jc w:val="center"/>
        <w:rPr>
          <w:rFonts w:ascii="Times New Roman" w:hAnsi="Times New Roman"/>
          <w:b/>
          <w:bCs/>
          <w:iCs/>
          <w:kern w:val="2"/>
          <w:sz w:val="28"/>
          <w:szCs w:val="28"/>
          <w:highlight w:val="green"/>
        </w:rPr>
      </w:pPr>
      <w:r>
        <w:rPr>
          <w:rFonts w:ascii="Times New Roman" w:hAnsi="Times New Roman"/>
          <w:b/>
          <w:bCs/>
          <w:iCs/>
          <w:kern w:val="2"/>
          <w:sz w:val="28"/>
          <w:szCs w:val="28"/>
          <w:highlight w:val="green"/>
        </w:rPr>
        <w:lastRenderedPageBreak/>
        <w:t>2</w:t>
      </w:r>
      <w:r w:rsidR="006B7D05" w:rsidRPr="00744EC7">
        <w:rPr>
          <w:rFonts w:ascii="Times New Roman" w:hAnsi="Times New Roman"/>
          <w:b/>
          <w:bCs/>
          <w:iCs/>
          <w:kern w:val="2"/>
          <w:sz w:val="28"/>
          <w:szCs w:val="28"/>
          <w:highlight w:val="green"/>
        </w:rPr>
        <w:t xml:space="preserve">.2. </w:t>
      </w:r>
      <w:r w:rsidR="006B7D05" w:rsidRPr="009B214B">
        <w:rPr>
          <w:rFonts w:ascii="Times New Roman" w:hAnsi="Times New Roman"/>
          <w:b/>
          <w:bCs/>
          <w:iCs/>
          <w:kern w:val="2"/>
          <w:sz w:val="28"/>
          <w:szCs w:val="28"/>
          <w:highlight w:val="green"/>
        </w:rPr>
        <w:t>Мероприятия по совершенствованию транспортной инфраструктуры</w:t>
      </w:r>
    </w:p>
    <w:p w14:paraId="71492071" w14:textId="77777777" w:rsidR="006B7D05" w:rsidRPr="009B214B" w:rsidRDefault="006B7D05" w:rsidP="006B7D05">
      <w:pPr>
        <w:spacing w:after="0" w:line="233" w:lineRule="auto"/>
        <w:jc w:val="center"/>
        <w:rPr>
          <w:rFonts w:ascii="Times New Roman" w:hAnsi="Times New Roman"/>
          <w:b/>
          <w:bCs/>
          <w:iCs/>
          <w:kern w:val="2"/>
          <w:sz w:val="28"/>
          <w:szCs w:val="28"/>
          <w:highlight w:val="green"/>
        </w:rPr>
      </w:pPr>
    </w:p>
    <w:p w14:paraId="1D6E7508" w14:textId="26E8527D" w:rsidR="006B7D05" w:rsidRPr="009B214B" w:rsidRDefault="006B7D05" w:rsidP="006B7D05">
      <w:pPr>
        <w:spacing w:after="0" w:line="233" w:lineRule="auto"/>
        <w:ind w:firstLine="709"/>
        <w:jc w:val="both"/>
        <w:rPr>
          <w:rFonts w:ascii="Times New Roman" w:eastAsia="Calibri" w:hAnsi="Times New Roman"/>
          <w:sz w:val="28"/>
          <w:highlight w:val="green"/>
          <w:lang w:eastAsia="zh-CN"/>
        </w:rPr>
      </w:pPr>
      <w:r w:rsidRPr="009B214B">
        <w:rPr>
          <w:rFonts w:ascii="Times New Roman" w:eastAsia="Calibri" w:hAnsi="Times New Roman"/>
          <w:sz w:val="28"/>
          <w:highlight w:val="green"/>
          <w:lang w:eastAsia="zh-CN"/>
        </w:rPr>
        <w:t xml:space="preserve">Перечень планируемых объектов по совершенствованию транспортной инфраструктуры представлен в таблице </w:t>
      </w:r>
      <w:r w:rsidR="005B6579">
        <w:rPr>
          <w:rFonts w:ascii="Times New Roman" w:eastAsia="Calibri" w:hAnsi="Times New Roman"/>
          <w:sz w:val="28"/>
          <w:highlight w:val="green"/>
          <w:lang w:eastAsia="zh-CN"/>
        </w:rPr>
        <w:t>2</w:t>
      </w:r>
      <w:r w:rsidRPr="009B214B">
        <w:rPr>
          <w:rFonts w:ascii="Times New Roman" w:eastAsia="Calibri" w:hAnsi="Times New Roman"/>
          <w:sz w:val="28"/>
          <w:highlight w:val="green"/>
          <w:lang w:eastAsia="zh-CN"/>
        </w:rPr>
        <w:t>.2.1.</w:t>
      </w:r>
    </w:p>
    <w:p w14:paraId="318C6FA0" w14:textId="77777777" w:rsidR="006B7D05" w:rsidRPr="009B214B" w:rsidRDefault="006B7D05" w:rsidP="006B7D05">
      <w:pPr>
        <w:spacing w:after="0" w:line="233" w:lineRule="auto"/>
        <w:jc w:val="center"/>
        <w:rPr>
          <w:rFonts w:ascii="Times New Roman" w:eastAsia="Calibri" w:hAnsi="Times New Roman"/>
          <w:sz w:val="28"/>
          <w:highlight w:val="green"/>
          <w:lang w:eastAsia="zh-CN"/>
        </w:rPr>
      </w:pPr>
    </w:p>
    <w:p w14:paraId="73A31E0B" w14:textId="2368E685" w:rsidR="006B7D05" w:rsidRPr="009B214B" w:rsidRDefault="006B7D05" w:rsidP="006B7D05">
      <w:pPr>
        <w:widowControl w:val="0"/>
        <w:tabs>
          <w:tab w:val="left" w:pos="709"/>
        </w:tabs>
        <w:spacing w:after="0" w:line="233" w:lineRule="auto"/>
        <w:ind w:right="-1"/>
        <w:jc w:val="both"/>
        <w:rPr>
          <w:rFonts w:ascii="Times New Roman" w:eastAsia="Calibri" w:hAnsi="Times New Roman"/>
          <w:b/>
          <w:color w:val="000000"/>
          <w:sz w:val="28"/>
          <w:szCs w:val="28"/>
          <w:highlight w:val="green"/>
        </w:rPr>
      </w:pPr>
      <w:r w:rsidRPr="009B214B">
        <w:rPr>
          <w:rFonts w:ascii="Times New Roman" w:eastAsia="Calibri" w:hAnsi="Times New Roman"/>
          <w:b/>
          <w:color w:val="000000"/>
          <w:sz w:val="28"/>
          <w:szCs w:val="28"/>
          <w:highlight w:val="green"/>
        </w:rPr>
        <w:t xml:space="preserve">Таблица </w:t>
      </w:r>
      <w:r w:rsidR="005B6579">
        <w:rPr>
          <w:rFonts w:ascii="Times New Roman" w:eastAsia="Calibri" w:hAnsi="Times New Roman"/>
          <w:b/>
          <w:color w:val="000000"/>
          <w:sz w:val="28"/>
          <w:szCs w:val="28"/>
          <w:highlight w:val="green"/>
        </w:rPr>
        <w:t>2</w:t>
      </w:r>
      <w:r w:rsidRPr="009B214B">
        <w:rPr>
          <w:rFonts w:ascii="Times New Roman" w:eastAsia="Calibri" w:hAnsi="Times New Roman"/>
          <w:b/>
          <w:color w:val="000000"/>
          <w:sz w:val="28"/>
          <w:szCs w:val="28"/>
          <w:highlight w:val="green"/>
        </w:rPr>
        <w:t>.2.1. Перечень планируемых объектов по совершенствованию транспортной инфраструктуры</w:t>
      </w:r>
    </w:p>
    <w:p w14:paraId="53C492CB" w14:textId="77777777" w:rsidR="006B7D05" w:rsidRPr="00744EC7" w:rsidRDefault="006B7D05" w:rsidP="006B7D05">
      <w:pPr>
        <w:widowControl w:val="0"/>
        <w:tabs>
          <w:tab w:val="left" w:pos="709"/>
        </w:tabs>
        <w:spacing w:after="0" w:line="233" w:lineRule="auto"/>
        <w:ind w:right="-1"/>
        <w:jc w:val="center"/>
        <w:rPr>
          <w:rFonts w:ascii="Times New Roman" w:eastAsia="Calibri" w:hAnsi="Times New Roman"/>
          <w:kern w:val="2"/>
          <w:sz w:val="28"/>
          <w:szCs w:val="28"/>
          <w:highlight w:val="green"/>
        </w:rPr>
      </w:pPr>
    </w:p>
    <w:tbl>
      <w:tblPr>
        <w:tblpPr w:leftFromText="180" w:rightFromText="180" w:vertAnchor="text" w:tblpXSpec="center" w:tblpY="1"/>
        <w:tblOverlap w:val="never"/>
        <w:tblW w:w="14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8"/>
        <w:gridCol w:w="2688"/>
        <w:gridCol w:w="2409"/>
        <w:gridCol w:w="1985"/>
        <w:gridCol w:w="1843"/>
        <w:gridCol w:w="2551"/>
        <w:gridCol w:w="2722"/>
      </w:tblGrid>
      <w:tr w:rsidR="006B7D05" w:rsidRPr="00744EC7" w14:paraId="3BB14136" w14:textId="77777777" w:rsidTr="00C42D58">
        <w:trPr>
          <w:trHeight w:val="13"/>
          <w:tblHeader/>
        </w:trPr>
        <w:tc>
          <w:tcPr>
            <w:tcW w:w="568" w:type="dxa"/>
            <w:shd w:val="clear" w:color="auto" w:fill="auto"/>
            <w:vAlign w:val="center"/>
          </w:tcPr>
          <w:p w14:paraId="374046E5"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w:t>
            </w:r>
          </w:p>
          <w:p w14:paraId="37EC8E2B"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п/п</w:t>
            </w:r>
          </w:p>
        </w:tc>
        <w:tc>
          <w:tcPr>
            <w:tcW w:w="2688" w:type="dxa"/>
            <w:shd w:val="clear" w:color="auto" w:fill="auto"/>
            <w:vAlign w:val="center"/>
          </w:tcPr>
          <w:p w14:paraId="0916CC56"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объекта</w:t>
            </w:r>
          </w:p>
        </w:tc>
        <w:tc>
          <w:tcPr>
            <w:tcW w:w="2409" w:type="dxa"/>
            <w:shd w:val="clear" w:color="auto" w:fill="auto"/>
            <w:vAlign w:val="center"/>
          </w:tcPr>
          <w:p w14:paraId="4AA9A202"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Местонахождение объекта</w:t>
            </w:r>
          </w:p>
        </w:tc>
        <w:tc>
          <w:tcPr>
            <w:tcW w:w="1985" w:type="dxa"/>
            <w:shd w:val="clear" w:color="auto" w:fill="auto"/>
            <w:vAlign w:val="center"/>
          </w:tcPr>
          <w:p w14:paraId="68B90B5A"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объекта</w:t>
            </w:r>
          </w:p>
        </w:tc>
        <w:tc>
          <w:tcPr>
            <w:tcW w:w="1843" w:type="dxa"/>
            <w:shd w:val="clear" w:color="auto" w:fill="auto"/>
            <w:vAlign w:val="center"/>
          </w:tcPr>
          <w:p w14:paraId="1DF579BA"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Срок реализации</w:t>
            </w:r>
          </w:p>
        </w:tc>
        <w:tc>
          <w:tcPr>
            <w:tcW w:w="2551" w:type="dxa"/>
            <w:vAlign w:val="center"/>
          </w:tcPr>
          <w:p w14:paraId="6D4B9BF9"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функциональной зоны</w:t>
            </w:r>
          </w:p>
        </w:tc>
        <w:tc>
          <w:tcPr>
            <w:tcW w:w="2722" w:type="dxa"/>
            <w:vAlign w:val="center"/>
          </w:tcPr>
          <w:p w14:paraId="08ABA3A2" w14:textId="77777777" w:rsidR="006B7D05" w:rsidRPr="00744EC7" w:rsidRDefault="006B7D05" w:rsidP="00C42D58">
            <w:pPr>
              <w:spacing w:after="0" w:line="233"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зон с особыми условиями использования территорий</w:t>
            </w:r>
          </w:p>
        </w:tc>
      </w:tr>
      <w:tr w:rsidR="00CC479F" w:rsidRPr="00744EC7" w14:paraId="3657D853" w14:textId="77777777" w:rsidTr="00DB09AF">
        <w:tc>
          <w:tcPr>
            <w:tcW w:w="568" w:type="dxa"/>
            <w:vAlign w:val="center"/>
          </w:tcPr>
          <w:p w14:paraId="1A1F99C6" w14:textId="77777777" w:rsidR="00CC479F" w:rsidRPr="00744EC7" w:rsidRDefault="00CC479F" w:rsidP="00CC479F">
            <w:pPr>
              <w:spacing w:after="0" w:line="233" w:lineRule="auto"/>
              <w:jc w:val="center"/>
              <w:rPr>
                <w:rFonts w:ascii="Times New Roman" w:eastAsia="Calibri" w:hAnsi="Times New Roman"/>
                <w:sz w:val="20"/>
                <w:szCs w:val="16"/>
                <w:highlight w:val="green"/>
              </w:rPr>
            </w:pPr>
            <w:r>
              <w:rPr>
                <w:rFonts w:ascii="Times New Roman" w:eastAsia="Calibri" w:hAnsi="Times New Roman"/>
                <w:sz w:val="20"/>
                <w:szCs w:val="16"/>
                <w:highlight w:val="green"/>
              </w:rPr>
              <w:t>1</w:t>
            </w:r>
          </w:p>
        </w:tc>
        <w:tc>
          <w:tcPr>
            <w:tcW w:w="2688" w:type="dxa"/>
            <w:tcBorders>
              <w:top w:val="single" w:sz="4" w:space="0" w:color="000000"/>
              <w:left w:val="single" w:sz="4" w:space="0" w:color="000000"/>
              <w:bottom w:val="single" w:sz="4" w:space="0" w:color="000000"/>
              <w:right w:val="single" w:sz="4" w:space="0" w:color="auto"/>
            </w:tcBorders>
            <w:vAlign w:val="center"/>
          </w:tcPr>
          <w:p w14:paraId="067B783F" w14:textId="12205D22"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Автомобильная дорога</w:t>
            </w:r>
          </w:p>
          <w:p w14:paraId="495AFCA6" w14:textId="5C9B12EB"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(реконструкция)</w:t>
            </w:r>
          </w:p>
        </w:tc>
        <w:tc>
          <w:tcPr>
            <w:tcW w:w="2409" w:type="dxa"/>
            <w:tcBorders>
              <w:top w:val="single" w:sz="4" w:space="0" w:color="000000"/>
              <w:left w:val="single" w:sz="4" w:space="0" w:color="000000"/>
              <w:bottom w:val="single" w:sz="4" w:space="0" w:color="000000"/>
              <w:right w:val="single" w:sz="4" w:space="0" w:color="auto"/>
            </w:tcBorders>
            <w:vAlign w:val="center"/>
          </w:tcPr>
          <w:p w14:paraId="788F0E3B" w14:textId="60D5CD50"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Курская область</w:t>
            </w:r>
            <w:r w:rsidR="00AC109C" w:rsidRPr="001F48D0">
              <w:rPr>
                <w:rFonts w:ascii="Times New Roman" w:eastAsia="Calibri" w:hAnsi="Times New Roman"/>
                <w:color w:val="000000"/>
                <w:sz w:val="20"/>
                <w:szCs w:val="20"/>
                <w:highlight w:val="green"/>
              </w:rPr>
              <w:t>,</w:t>
            </w:r>
          </w:p>
          <w:p w14:paraId="2321D5A9" w14:textId="65FE53B9"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Фатежский район</w:t>
            </w:r>
            <w:r w:rsidR="008A67E8" w:rsidRPr="001F48D0">
              <w:rPr>
                <w:rFonts w:ascii="Times New Roman" w:eastAsia="Calibri" w:hAnsi="Times New Roman"/>
                <w:color w:val="000000"/>
                <w:sz w:val="20"/>
                <w:szCs w:val="20"/>
                <w:highlight w:val="green"/>
              </w:rPr>
              <w:t>,</w:t>
            </w:r>
            <w:r w:rsidR="008A67E8" w:rsidRPr="001F48D0">
              <w:rPr>
                <w:highlight w:val="green"/>
              </w:rPr>
              <w:t xml:space="preserve"> </w:t>
            </w:r>
            <w:r w:rsidR="008A67E8" w:rsidRPr="001F48D0">
              <w:rPr>
                <w:rFonts w:ascii="Times New Roman" w:eastAsia="Calibri" w:hAnsi="Times New Roman"/>
                <w:color w:val="000000"/>
                <w:sz w:val="20"/>
                <w:szCs w:val="20"/>
                <w:highlight w:val="green"/>
              </w:rPr>
              <w:t>муниципальное образование</w:t>
            </w:r>
          </w:p>
          <w:p w14:paraId="640E8158" w14:textId="29F2C0A9" w:rsidR="00CC479F" w:rsidRPr="001F48D0" w:rsidRDefault="00AC109C"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w:t>
            </w:r>
            <w:r w:rsidR="00CC479F" w:rsidRPr="001F48D0">
              <w:rPr>
                <w:rFonts w:ascii="Times New Roman" w:eastAsia="Calibri" w:hAnsi="Times New Roman"/>
                <w:color w:val="000000"/>
                <w:sz w:val="20"/>
                <w:szCs w:val="20"/>
                <w:highlight w:val="green"/>
              </w:rPr>
              <w:t>Верхнелюбажский сельсовет</w:t>
            </w:r>
            <w:r w:rsidRPr="001F48D0">
              <w:rPr>
                <w:rFonts w:ascii="Times New Roman" w:eastAsia="Calibri" w:hAnsi="Times New Roman"/>
                <w:color w:val="000000"/>
                <w:sz w:val="20"/>
                <w:szCs w:val="20"/>
                <w:highlight w:val="green"/>
              </w:rPr>
              <w:t>»</w:t>
            </w:r>
            <w:r w:rsidR="00CC479F" w:rsidRPr="001F48D0">
              <w:rPr>
                <w:rFonts w:ascii="Times New Roman" w:eastAsia="Calibri" w:hAnsi="Times New Roman"/>
                <w:color w:val="000000"/>
                <w:sz w:val="20"/>
                <w:szCs w:val="20"/>
                <w:highlight w:val="green"/>
              </w:rPr>
              <w:t xml:space="preserve">, </w:t>
            </w:r>
          </w:p>
          <w:p w14:paraId="7CD88F96" w14:textId="1B84FBB7"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 xml:space="preserve">с. Верхний Любаж, ул. Колхозная </w:t>
            </w:r>
          </w:p>
        </w:tc>
        <w:tc>
          <w:tcPr>
            <w:tcW w:w="1985" w:type="dxa"/>
            <w:tcBorders>
              <w:top w:val="single" w:sz="4" w:space="0" w:color="000000"/>
              <w:left w:val="single" w:sz="4" w:space="0" w:color="000000"/>
              <w:bottom w:val="single" w:sz="4" w:space="0" w:color="000000"/>
              <w:right w:val="single" w:sz="4" w:space="0" w:color="auto"/>
            </w:tcBorders>
            <w:vAlign w:val="center"/>
          </w:tcPr>
          <w:p w14:paraId="6728079E" w14:textId="77777777" w:rsidR="00861A4D"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t xml:space="preserve">Протяженность </w:t>
            </w:r>
          </w:p>
          <w:p w14:paraId="60F380BA" w14:textId="77777777" w:rsidR="002A08E1"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t>1,42 км</w:t>
            </w:r>
            <w:r w:rsidR="002A08E1">
              <w:rPr>
                <w:rFonts w:ascii="Times New Roman" w:eastAsia="Calibri" w:hAnsi="Times New Roman"/>
                <w:color w:val="000000"/>
                <w:sz w:val="20"/>
                <w:szCs w:val="20"/>
                <w:highlight w:val="green"/>
              </w:rPr>
              <w:t xml:space="preserve">, </w:t>
            </w:r>
          </w:p>
          <w:p w14:paraId="1B096947" w14:textId="6E918DA2" w:rsidR="00CC479F" w:rsidRPr="00CC479F" w:rsidRDefault="002A08E1" w:rsidP="00CC479F">
            <w:pPr>
              <w:spacing w:after="0" w:line="233" w:lineRule="auto"/>
              <w:jc w:val="center"/>
              <w:rPr>
                <w:rFonts w:ascii="Times New Roman" w:eastAsia="Calibri" w:hAnsi="Times New Roman"/>
                <w:color w:val="000000"/>
                <w:sz w:val="20"/>
                <w:szCs w:val="20"/>
                <w:highlight w:val="green"/>
              </w:rPr>
            </w:pPr>
            <w:r>
              <w:rPr>
                <w:rFonts w:ascii="Times New Roman" w:eastAsia="Calibri" w:hAnsi="Times New Roman"/>
                <w:color w:val="000000"/>
                <w:sz w:val="20"/>
                <w:szCs w:val="20"/>
                <w:highlight w:val="green"/>
              </w:rPr>
              <w:t>Ⅳ категория</w:t>
            </w:r>
          </w:p>
        </w:tc>
        <w:tc>
          <w:tcPr>
            <w:tcW w:w="1843" w:type="dxa"/>
            <w:tcBorders>
              <w:top w:val="single" w:sz="4" w:space="0" w:color="000000"/>
              <w:left w:val="single" w:sz="4" w:space="0" w:color="000000"/>
              <w:bottom w:val="single" w:sz="4" w:space="0" w:color="000000"/>
              <w:right w:val="single" w:sz="4" w:space="0" w:color="000000"/>
            </w:tcBorders>
            <w:vAlign w:val="center"/>
          </w:tcPr>
          <w:p w14:paraId="53187EF7" w14:textId="735CBEB7"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Расчетный срок</w:t>
            </w:r>
          </w:p>
        </w:tc>
        <w:tc>
          <w:tcPr>
            <w:tcW w:w="2551" w:type="dxa"/>
            <w:tcBorders>
              <w:top w:val="single" w:sz="4" w:space="0" w:color="000000"/>
              <w:left w:val="single" w:sz="4" w:space="0" w:color="000000"/>
              <w:bottom w:val="single" w:sz="4" w:space="0" w:color="000000"/>
              <w:right w:val="single" w:sz="4" w:space="0" w:color="000000"/>
            </w:tcBorders>
            <w:vAlign w:val="center"/>
          </w:tcPr>
          <w:p w14:paraId="6DCBB014" w14:textId="77777777"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Линейный объект</w:t>
            </w:r>
          </w:p>
        </w:tc>
        <w:tc>
          <w:tcPr>
            <w:tcW w:w="2722" w:type="dxa"/>
            <w:tcBorders>
              <w:top w:val="single" w:sz="4" w:space="0" w:color="000000"/>
              <w:left w:val="single" w:sz="4" w:space="0" w:color="000000"/>
              <w:bottom w:val="single" w:sz="4" w:space="0" w:color="000000"/>
              <w:right w:val="single" w:sz="4" w:space="0" w:color="000000"/>
            </w:tcBorders>
            <w:vAlign w:val="center"/>
          </w:tcPr>
          <w:p w14:paraId="3A2EF41D" w14:textId="77777777" w:rsidR="00CC479F" w:rsidRPr="00744EC7"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744EC7">
              <w:rPr>
                <w:rFonts w:ascii="Times New Roman" w:hAnsi="Times New Roman" w:cs="Arial"/>
                <w:color w:val="000000"/>
                <w:sz w:val="20"/>
                <w:szCs w:val="20"/>
                <w:highlight w:val="green"/>
              </w:rPr>
              <w:t>Не устанавливается</w:t>
            </w:r>
          </w:p>
        </w:tc>
      </w:tr>
      <w:tr w:rsidR="00CC479F" w:rsidRPr="00744EC7" w14:paraId="19E65A44" w14:textId="77777777" w:rsidTr="00DB09AF">
        <w:tc>
          <w:tcPr>
            <w:tcW w:w="568" w:type="dxa"/>
            <w:vAlign w:val="center"/>
          </w:tcPr>
          <w:p w14:paraId="4F388209" w14:textId="38C73E90" w:rsidR="00CC479F" w:rsidRDefault="00CC479F" w:rsidP="00CC479F">
            <w:pPr>
              <w:spacing w:after="0" w:line="233" w:lineRule="auto"/>
              <w:jc w:val="center"/>
              <w:rPr>
                <w:rFonts w:ascii="Times New Roman" w:eastAsia="Calibri" w:hAnsi="Times New Roman"/>
                <w:sz w:val="20"/>
                <w:szCs w:val="16"/>
                <w:highlight w:val="green"/>
              </w:rPr>
            </w:pPr>
            <w:r>
              <w:rPr>
                <w:rFonts w:ascii="Times New Roman" w:eastAsia="Calibri" w:hAnsi="Times New Roman"/>
                <w:sz w:val="20"/>
                <w:szCs w:val="16"/>
                <w:highlight w:val="green"/>
              </w:rPr>
              <w:t>2</w:t>
            </w:r>
          </w:p>
        </w:tc>
        <w:tc>
          <w:tcPr>
            <w:tcW w:w="2688" w:type="dxa"/>
            <w:tcBorders>
              <w:top w:val="single" w:sz="4" w:space="0" w:color="000000"/>
              <w:left w:val="single" w:sz="4" w:space="0" w:color="000000"/>
              <w:bottom w:val="single" w:sz="4" w:space="0" w:color="000000"/>
              <w:right w:val="single" w:sz="4" w:space="0" w:color="auto"/>
            </w:tcBorders>
            <w:vAlign w:val="center"/>
          </w:tcPr>
          <w:p w14:paraId="633516BE" w14:textId="77777777"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Автомобильная дорога д. Дворики – д. Новая Головинка</w:t>
            </w:r>
          </w:p>
          <w:p w14:paraId="45E1847C" w14:textId="044CCC16"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(строительство)</w:t>
            </w:r>
          </w:p>
        </w:tc>
        <w:tc>
          <w:tcPr>
            <w:tcW w:w="2409" w:type="dxa"/>
            <w:tcBorders>
              <w:top w:val="single" w:sz="4" w:space="0" w:color="000000"/>
              <w:left w:val="single" w:sz="4" w:space="0" w:color="000000"/>
              <w:bottom w:val="single" w:sz="4" w:space="0" w:color="000000"/>
              <w:right w:val="single" w:sz="4" w:space="0" w:color="auto"/>
            </w:tcBorders>
            <w:vAlign w:val="center"/>
          </w:tcPr>
          <w:p w14:paraId="46C49798" w14:textId="77777777"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Курская область</w:t>
            </w:r>
          </w:p>
          <w:p w14:paraId="7EF882DF" w14:textId="6615CDD5"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Фатежский район</w:t>
            </w:r>
            <w:r w:rsidR="008A67E8" w:rsidRPr="001F48D0">
              <w:rPr>
                <w:highlight w:val="green"/>
              </w:rPr>
              <w:t xml:space="preserve"> </w:t>
            </w:r>
            <w:r w:rsidR="008A67E8" w:rsidRPr="001F48D0">
              <w:rPr>
                <w:rFonts w:ascii="Times New Roman" w:eastAsia="Calibri" w:hAnsi="Times New Roman"/>
                <w:color w:val="000000"/>
                <w:sz w:val="20"/>
                <w:szCs w:val="20"/>
                <w:highlight w:val="green"/>
              </w:rPr>
              <w:t>муниципальное образование</w:t>
            </w:r>
          </w:p>
          <w:p w14:paraId="77A4747E" w14:textId="06A54B53" w:rsidR="00CC479F" w:rsidRPr="001F48D0" w:rsidRDefault="00AC109C"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w:t>
            </w:r>
            <w:r w:rsidR="00CC479F" w:rsidRPr="001F48D0">
              <w:rPr>
                <w:rFonts w:ascii="Times New Roman" w:eastAsia="Calibri" w:hAnsi="Times New Roman"/>
                <w:color w:val="000000"/>
                <w:sz w:val="20"/>
                <w:szCs w:val="20"/>
                <w:highlight w:val="green"/>
              </w:rPr>
              <w:t>Верхнелюбажский сельсовет</w:t>
            </w:r>
            <w:r w:rsidRPr="001F48D0">
              <w:rPr>
                <w:rFonts w:ascii="Times New Roman" w:eastAsia="Calibri" w:hAnsi="Times New Roman"/>
                <w:color w:val="000000"/>
                <w:sz w:val="20"/>
                <w:szCs w:val="20"/>
                <w:highlight w:val="green"/>
              </w:rPr>
              <w:t>»</w:t>
            </w:r>
          </w:p>
        </w:tc>
        <w:tc>
          <w:tcPr>
            <w:tcW w:w="1985" w:type="dxa"/>
            <w:tcBorders>
              <w:top w:val="single" w:sz="4" w:space="0" w:color="000000"/>
              <w:left w:val="single" w:sz="4" w:space="0" w:color="000000"/>
              <w:bottom w:val="single" w:sz="4" w:space="0" w:color="000000"/>
              <w:right w:val="single" w:sz="4" w:space="0" w:color="auto"/>
            </w:tcBorders>
            <w:vAlign w:val="center"/>
          </w:tcPr>
          <w:p w14:paraId="2A8A027A" w14:textId="77777777" w:rsidR="00861A4D"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t xml:space="preserve">Протяженность </w:t>
            </w:r>
          </w:p>
          <w:p w14:paraId="7385B54C" w14:textId="77777777" w:rsidR="00CC479F"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t>1,28 км</w:t>
            </w:r>
            <w:r w:rsidR="002A08E1">
              <w:rPr>
                <w:rFonts w:ascii="Times New Roman" w:eastAsia="Calibri" w:hAnsi="Times New Roman"/>
                <w:color w:val="000000"/>
                <w:sz w:val="20"/>
                <w:szCs w:val="20"/>
                <w:highlight w:val="green"/>
              </w:rPr>
              <w:t>,</w:t>
            </w:r>
          </w:p>
          <w:p w14:paraId="7B15F1BE" w14:textId="3630BCE9" w:rsidR="002A08E1" w:rsidRPr="00CC479F" w:rsidRDefault="002A08E1" w:rsidP="00CC479F">
            <w:pPr>
              <w:spacing w:after="0" w:line="233" w:lineRule="auto"/>
              <w:jc w:val="center"/>
              <w:rPr>
                <w:rFonts w:ascii="Times New Roman" w:eastAsia="Calibri" w:hAnsi="Times New Roman"/>
                <w:color w:val="000000"/>
                <w:sz w:val="20"/>
                <w:szCs w:val="20"/>
                <w:highlight w:val="green"/>
              </w:rPr>
            </w:pPr>
            <w:r w:rsidRPr="002A08E1">
              <w:rPr>
                <w:rFonts w:ascii="Times New Roman" w:eastAsia="Calibri" w:hAnsi="Times New Roman"/>
                <w:color w:val="000000"/>
                <w:sz w:val="20"/>
                <w:szCs w:val="20"/>
                <w:highlight w:val="green"/>
              </w:rPr>
              <w:t>Ⅳ категория</w:t>
            </w:r>
          </w:p>
        </w:tc>
        <w:tc>
          <w:tcPr>
            <w:tcW w:w="1843" w:type="dxa"/>
            <w:tcBorders>
              <w:top w:val="single" w:sz="4" w:space="0" w:color="000000"/>
              <w:left w:val="single" w:sz="4" w:space="0" w:color="000000"/>
              <w:bottom w:val="single" w:sz="4" w:space="0" w:color="000000"/>
              <w:right w:val="single" w:sz="4" w:space="0" w:color="000000"/>
            </w:tcBorders>
            <w:vAlign w:val="center"/>
          </w:tcPr>
          <w:p w14:paraId="13E7FC7D" w14:textId="1273C238"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Расчетный срок</w:t>
            </w:r>
          </w:p>
        </w:tc>
        <w:tc>
          <w:tcPr>
            <w:tcW w:w="2551" w:type="dxa"/>
            <w:tcBorders>
              <w:top w:val="single" w:sz="4" w:space="0" w:color="000000"/>
              <w:left w:val="single" w:sz="4" w:space="0" w:color="000000"/>
              <w:bottom w:val="single" w:sz="4" w:space="0" w:color="000000"/>
              <w:right w:val="single" w:sz="4" w:space="0" w:color="000000"/>
            </w:tcBorders>
            <w:vAlign w:val="center"/>
          </w:tcPr>
          <w:p w14:paraId="45CE01A1" w14:textId="26231A26"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Линейный объект</w:t>
            </w:r>
          </w:p>
        </w:tc>
        <w:tc>
          <w:tcPr>
            <w:tcW w:w="2722" w:type="dxa"/>
            <w:tcBorders>
              <w:top w:val="single" w:sz="4" w:space="0" w:color="000000"/>
              <w:left w:val="single" w:sz="4" w:space="0" w:color="000000"/>
              <w:bottom w:val="single" w:sz="4" w:space="0" w:color="000000"/>
              <w:right w:val="single" w:sz="4" w:space="0" w:color="000000"/>
            </w:tcBorders>
            <w:vAlign w:val="center"/>
          </w:tcPr>
          <w:p w14:paraId="0B215C80" w14:textId="2BAEFD92" w:rsidR="00CC479F" w:rsidRPr="00744EC7"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744EC7">
              <w:rPr>
                <w:rFonts w:ascii="Times New Roman" w:hAnsi="Times New Roman" w:cs="Arial"/>
                <w:color w:val="000000"/>
                <w:sz w:val="20"/>
                <w:szCs w:val="20"/>
                <w:highlight w:val="green"/>
              </w:rPr>
              <w:t>Не устанавливается</w:t>
            </w:r>
          </w:p>
        </w:tc>
      </w:tr>
      <w:tr w:rsidR="00CC479F" w:rsidRPr="00744EC7" w14:paraId="56D07752" w14:textId="77777777" w:rsidTr="00DB09AF">
        <w:tc>
          <w:tcPr>
            <w:tcW w:w="568" w:type="dxa"/>
            <w:vAlign w:val="center"/>
          </w:tcPr>
          <w:p w14:paraId="0719F580" w14:textId="4EB7DA60" w:rsidR="00CC479F" w:rsidRDefault="00CC479F" w:rsidP="00CC479F">
            <w:pPr>
              <w:spacing w:after="0" w:line="233" w:lineRule="auto"/>
              <w:jc w:val="center"/>
              <w:rPr>
                <w:rFonts w:ascii="Times New Roman" w:eastAsia="Calibri" w:hAnsi="Times New Roman"/>
                <w:sz w:val="20"/>
                <w:szCs w:val="16"/>
                <w:highlight w:val="green"/>
              </w:rPr>
            </w:pPr>
            <w:r>
              <w:rPr>
                <w:rFonts w:ascii="Times New Roman" w:eastAsia="Calibri" w:hAnsi="Times New Roman"/>
                <w:sz w:val="20"/>
                <w:szCs w:val="16"/>
                <w:highlight w:val="green"/>
              </w:rPr>
              <w:t>3</w:t>
            </w:r>
          </w:p>
        </w:tc>
        <w:tc>
          <w:tcPr>
            <w:tcW w:w="2688" w:type="dxa"/>
            <w:tcBorders>
              <w:top w:val="single" w:sz="4" w:space="0" w:color="000000"/>
              <w:left w:val="single" w:sz="4" w:space="0" w:color="000000"/>
              <w:bottom w:val="single" w:sz="4" w:space="0" w:color="000000"/>
              <w:right w:val="single" w:sz="4" w:space="0" w:color="auto"/>
            </w:tcBorders>
            <w:vAlign w:val="center"/>
          </w:tcPr>
          <w:p w14:paraId="186B485A" w14:textId="62C5FEC7"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Автомобильная дорога д.</w:t>
            </w:r>
            <w:r w:rsidRPr="00CC479F">
              <w:rPr>
                <w:highlight w:val="green"/>
              </w:rPr>
              <w:t> </w:t>
            </w:r>
            <w:r w:rsidRPr="00CC479F">
              <w:rPr>
                <w:rFonts w:ascii="Times New Roman" w:hAnsi="Times New Roman" w:cs="Arial"/>
                <w:color w:val="000000"/>
                <w:sz w:val="20"/>
                <w:szCs w:val="20"/>
                <w:highlight w:val="green"/>
              </w:rPr>
              <w:t>Ясенок – д. Старая Головинка</w:t>
            </w:r>
          </w:p>
          <w:p w14:paraId="09EBD5B8" w14:textId="57BF04B9"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(строительство)</w:t>
            </w:r>
          </w:p>
        </w:tc>
        <w:tc>
          <w:tcPr>
            <w:tcW w:w="2409" w:type="dxa"/>
            <w:tcBorders>
              <w:top w:val="single" w:sz="4" w:space="0" w:color="000000"/>
              <w:left w:val="single" w:sz="4" w:space="0" w:color="000000"/>
              <w:bottom w:val="single" w:sz="4" w:space="0" w:color="000000"/>
              <w:right w:val="single" w:sz="4" w:space="0" w:color="auto"/>
            </w:tcBorders>
            <w:vAlign w:val="center"/>
          </w:tcPr>
          <w:p w14:paraId="4559EB95" w14:textId="77777777"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Курская область</w:t>
            </w:r>
          </w:p>
          <w:p w14:paraId="25AF7B49" w14:textId="40DAC6D7"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Фатежский район</w:t>
            </w:r>
            <w:r w:rsidR="008A67E8" w:rsidRPr="001F48D0">
              <w:rPr>
                <w:highlight w:val="green"/>
              </w:rPr>
              <w:t xml:space="preserve"> </w:t>
            </w:r>
            <w:r w:rsidR="008A67E8" w:rsidRPr="001F48D0">
              <w:rPr>
                <w:rFonts w:ascii="Times New Roman" w:eastAsia="Calibri" w:hAnsi="Times New Roman"/>
                <w:color w:val="000000"/>
                <w:sz w:val="20"/>
                <w:szCs w:val="20"/>
                <w:highlight w:val="green"/>
              </w:rPr>
              <w:t>муниципальное образование</w:t>
            </w:r>
          </w:p>
          <w:p w14:paraId="37729962" w14:textId="5BF8FA73" w:rsidR="00CC479F" w:rsidRPr="001F48D0" w:rsidRDefault="00AC109C"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w:t>
            </w:r>
            <w:r w:rsidR="00CC479F" w:rsidRPr="001F48D0">
              <w:rPr>
                <w:rFonts w:ascii="Times New Roman" w:eastAsia="Calibri" w:hAnsi="Times New Roman"/>
                <w:color w:val="000000"/>
                <w:sz w:val="20"/>
                <w:szCs w:val="20"/>
                <w:highlight w:val="green"/>
              </w:rPr>
              <w:t>Верхнелюбажский сельсовет</w:t>
            </w:r>
            <w:r w:rsidRPr="001F48D0">
              <w:rPr>
                <w:rFonts w:ascii="Times New Roman" w:eastAsia="Calibri" w:hAnsi="Times New Roman"/>
                <w:color w:val="000000"/>
                <w:sz w:val="20"/>
                <w:szCs w:val="20"/>
                <w:highlight w:val="green"/>
              </w:rPr>
              <w:t>»</w:t>
            </w:r>
          </w:p>
        </w:tc>
        <w:tc>
          <w:tcPr>
            <w:tcW w:w="1985" w:type="dxa"/>
            <w:tcBorders>
              <w:top w:val="single" w:sz="4" w:space="0" w:color="000000"/>
              <w:left w:val="single" w:sz="4" w:space="0" w:color="000000"/>
              <w:bottom w:val="single" w:sz="4" w:space="0" w:color="000000"/>
              <w:right w:val="single" w:sz="4" w:space="0" w:color="auto"/>
            </w:tcBorders>
            <w:vAlign w:val="center"/>
          </w:tcPr>
          <w:p w14:paraId="59FC5CD1" w14:textId="77777777" w:rsidR="00861A4D"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t xml:space="preserve">Протяженность </w:t>
            </w:r>
          </w:p>
          <w:p w14:paraId="77A740C1" w14:textId="77777777" w:rsidR="00CC479F"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t>0</w:t>
            </w:r>
            <w:r w:rsidRPr="00CC479F">
              <w:rPr>
                <w:highlight w:val="green"/>
              </w:rPr>
              <w:t>,</w:t>
            </w:r>
            <w:r w:rsidRPr="00CC479F">
              <w:rPr>
                <w:rFonts w:ascii="Times New Roman" w:eastAsia="Calibri" w:hAnsi="Times New Roman"/>
                <w:color w:val="000000"/>
                <w:sz w:val="20"/>
                <w:szCs w:val="20"/>
                <w:highlight w:val="green"/>
              </w:rPr>
              <w:t>70 км</w:t>
            </w:r>
            <w:r w:rsidR="002A08E1">
              <w:rPr>
                <w:rFonts w:ascii="Times New Roman" w:eastAsia="Calibri" w:hAnsi="Times New Roman"/>
                <w:color w:val="000000"/>
                <w:sz w:val="20"/>
                <w:szCs w:val="20"/>
                <w:highlight w:val="green"/>
              </w:rPr>
              <w:t>,</w:t>
            </w:r>
          </w:p>
          <w:p w14:paraId="42731E84" w14:textId="722307CA" w:rsidR="002A08E1" w:rsidRPr="00CC479F" w:rsidRDefault="002A08E1" w:rsidP="00CC479F">
            <w:pPr>
              <w:spacing w:after="0" w:line="233" w:lineRule="auto"/>
              <w:jc w:val="center"/>
              <w:rPr>
                <w:rFonts w:ascii="Times New Roman" w:eastAsia="Calibri" w:hAnsi="Times New Roman"/>
                <w:color w:val="000000"/>
                <w:sz w:val="20"/>
                <w:szCs w:val="20"/>
                <w:highlight w:val="green"/>
              </w:rPr>
            </w:pPr>
            <w:r w:rsidRPr="002A08E1">
              <w:rPr>
                <w:rFonts w:ascii="Times New Roman" w:eastAsia="Calibri" w:hAnsi="Times New Roman"/>
                <w:color w:val="000000"/>
                <w:sz w:val="20"/>
                <w:szCs w:val="20"/>
                <w:highlight w:val="green"/>
              </w:rPr>
              <w:t>Ⅳ категория</w:t>
            </w:r>
          </w:p>
        </w:tc>
        <w:tc>
          <w:tcPr>
            <w:tcW w:w="1843" w:type="dxa"/>
            <w:tcBorders>
              <w:top w:val="single" w:sz="4" w:space="0" w:color="000000"/>
              <w:left w:val="single" w:sz="4" w:space="0" w:color="000000"/>
              <w:bottom w:val="single" w:sz="4" w:space="0" w:color="000000"/>
              <w:right w:val="single" w:sz="4" w:space="0" w:color="000000"/>
            </w:tcBorders>
            <w:vAlign w:val="center"/>
          </w:tcPr>
          <w:p w14:paraId="55668698" w14:textId="7ECACC96"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Расчетный срок</w:t>
            </w:r>
          </w:p>
        </w:tc>
        <w:tc>
          <w:tcPr>
            <w:tcW w:w="2551" w:type="dxa"/>
            <w:tcBorders>
              <w:top w:val="single" w:sz="4" w:space="0" w:color="000000"/>
              <w:left w:val="single" w:sz="4" w:space="0" w:color="000000"/>
              <w:bottom w:val="single" w:sz="4" w:space="0" w:color="000000"/>
              <w:right w:val="single" w:sz="4" w:space="0" w:color="000000"/>
            </w:tcBorders>
            <w:vAlign w:val="center"/>
          </w:tcPr>
          <w:p w14:paraId="59464A7C" w14:textId="734294BD"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Линейный объект</w:t>
            </w:r>
          </w:p>
        </w:tc>
        <w:tc>
          <w:tcPr>
            <w:tcW w:w="2722" w:type="dxa"/>
            <w:tcBorders>
              <w:top w:val="single" w:sz="4" w:space="0" w:color="000000"/>
              <w:left w:val="single" w:sz="4" w:space="0" w:color="000000"/>
              <w:bottom w:val="single" w:sz="4" w:space="0" w:color="000000"/>
              <w:right w:val="single" w:sz="4" w:space="0" w:color="000000"/>
            </w:tcBorders>
            <w:vAlign w:val="center"/>
          </w:tcPr>
          <w:p w14:paraId="78A46C02" w14:textId="5C511A88" w:rsidR="00CC479F" w:rsidRPr="00744EC7"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744EC7">
              <w:rPr>
                <w:rFonts w:ascii="Times New Roman" w:hAnsi="Times New Roman" w:cs="Arial"/>
                <w:color w:val="000000"/>
                <w:sz w:val="20"/>
                <w:szCs w:val="20"/>
                <w:highlight w:val="green"/>
              </w:rPr>
              <w:t>Не устанавливается</w:t>
            </w:r>
          </w:p>
        </w:tc>
      </w:tr>
      <w:tr w:rsidR="00CC479F" w:rsidRPr="00744EC7" w14:paraId="4B2EBA53" w14:textId="77777777" w:rsidTr="00DB09AF">
        <w:tc>
          <w:tcPr>
            <w:tcW w:w="568" w:type="dxa"/>
            <w:vAlign w:val="center"/>
          </w:tcPr>
          <w:p w14:paraId="0A367F5C" w14:textId="7E417A53" w:rsidR="00CC479F" w:rsidRDefault="00CC479F" w:rsidP="00CC479F">
            <w:pPr>
              <w:spacing w:after="0" w:line="233" w:lineRule="auto"/>
              <w:jc w:val="center"/>
              <w:rPr>
                <w:rFonts w:ascii="Times New Roman" w:eastAsia="Calibri" w:hAnsi="Times New Roman"/>
                <w:sz w:val="20"/>
                <w:szCs w:val="16"/>
                <w:highlight w:val="green"/>
              </w:rPr>
            </w:pPr>
            <w:r>
              <w:rPr>
                <w:rFonts w:ascii="Times New Roman" w:eastAsia="Calibri" w:hAnsi="Times New Roman"/>
                <w:sz w:val="20"/>
                <w:szCs w:val="16"/>
                <w:highlight w:val="green"/>
              </w:rPr>
              <w:t>4</w:t>
            </w:r>
          </w:p>
        </w:tc>
        <w:tc>
          <w:tcPr>
            <w:tcW w:w="2688" w:type="dxa"/>
            <w:tcBorders>
              <w:top w:val="single" w:sz="4" w:space="0" w:color="000000"/>
              <w:left w:val="single" w:sz="4" w:space="0" w:color="000000"/>
              <w:bottom w:val="single" w:sz="4" w:space="0" w:color="000000"/>
              <w:right w:val="single" w:sz="4" w:space="0" w:color="auto"/>
            </w:tcBorders>
            <w:vAlign w:val="center"/>
          </w:tcPr>
          <w:p w14:paraId="673E3580" w14:textId="04DF9BA7"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 xml:space="preserve">Автомобильная дорога </w:t>
            </w:r>
            <w:r w:rsidRPr="00CC479F">
              <w:rPr>
                <w:rFonts w:ascii="Times New Roman" w:hAnsi="Times New Roman"/>
                <w:sz w:val="20"/>
                <w:szCs w:val="20"/>
                <w:highlight w:val="green"/>
              </w:rPr>
              <w:t>в</w:t>
            </w:r>
            <w:r w:rsidRPr="00CC479F">
              <w:rPr>
                <w:highlight w:val="green"/>
              </w:rPr>
              <w:t xml:space="preserve"> </w:t>
            </w:r>
            <w:r w:rsidRPr="00CC479F">
              <w:rPr>
                <w:rFonts w:ascii="Times New Roman" w:hAnsi="Times New Roman" w:cs="Arial"/>
                <w:color w:val="000000"/>
                <w:sz w:val="20"/>
                <w:szCs w:val="20"/>
                <w:highlight w:val="green"/>
              </w:rPr>
              <w:t>д. </w:t>
            </w:r>
            <w:proofErr w:type="spellStart"/>
            <w:r w:rsidRPr="00CC479F">
              <w:rPr>
                <w:rFonts w:ascii="Times New Roman" w:hAnsi="Times New Roman" w:cs="Arial"/>
                <w:color w:val="000000"/>
                <w:sz w:val="20"/>
                <w:szCs w:val="20"/>
                <w:highlight w:val="green"/>
              </w:rPr>
              <w:t>Петроселки</w:t>
            </w:r>
            <w:proofErr w:type="spellEnd"/>
          </w:p>
          <w:p w14:paraId="67C0A0F2" w14:textId="28337C94"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lastRenderedPageBreak/>
              <w:t>(строительство)</w:t>
            </w:r>
          </w:p>
        </w:tc>
        <w:tc>
          <w:tcPr>
            <w:tcW w:w="2409" w:type="dxa"/>
            <w:tcBorders>
              <w:top w:val="single" w:sz="4" w:space="0" w:color="000000"/>
              <w:left w:val="single" w:sz="4" w:space="0" w:color="000000"/>
              <w:bottom w:val="single" w:sz="4" w:space="0" w:color="000000"/>
              <w:right w:val="single" w:sz="4" w:space="0" w:color="auto"/>
            </w:tcBorders>
            <w:vAlign w:val="center"/>
          </w:tcPr>
          <w:p w14:paraId="36B1E8C1" w14:textId="77777777"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lastRenderedPageBreak/>
              <w:t>Курская область</w:t>
            </w:r>
          </w:p>
          <w:p w14:paraId="623B07E2" w14:textId="4B06D5B4" w:rsidR="00CC479F" w:rsidRPr="001F48D0" w:rsidRDefault="00CC479F"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lastRenderedPageBreak/>
              <w:t>Фатежский район</w:t>
            </w:r>
            <w:r w:rsidR="008A67E8" w:rsidRPr="001F48D0">
              <w:rPr>
                <w:highlight w:val="green"/>
              </w:rPr>
              <w:t xml:space="preserve"> </w:t>
            </w:r>
            <w:r w:rsidR="008A67E8" w:rsidRPr="001F48D0">
              <w:rPr>
                <w:rFonts w:ascii="Times New Roman" w:eastAsia="Calibri" w:hAnsi="Times New Roman"/>
                <w:color w:val="000000"/>
                <w:sz w:val="20"/>
                <w:szCs w:val="20"/>
                <w:highlight w:val="green"/>
              </w:rPr>
              <w:t>муниципальное образование</w:t>
            </w:r>
          </w:p>
          <w:p w14:paraId="63EB55EA" w14:textId="3432C9C0" w:rsidR="00CC479F" w:rsidRPr="001F48D0" w:rsidRDefault="00AC109C"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w:t>
            </w:r>
            <w:r w:rsidR="00CC479F" w:rsidRPr="001F48D0">
              <w:rPr>
                <w:rFonts w:ascii="Times New Roman" w:eastAsia="Calibri" w:hAnsi="Times New Roman"/>
                <w:color w:val="000000"/>
                <w:sz w:val="20"/>
                <w:szCs w:val="20"/>
                <w:highlight w:val="green"/>
              </w:rPr>
              <w:t>Верхнелюбажский сельсовет</w:t>
            </w:r>
            <w:r w:rsidRPr="001F48D0">
              <w:rPr>
                <w:rFonts w:ascii="Times New Roman" w:eastAsia="Calibri" w:hAnsi="Times New Roman"/>
                <w:color w:val="000000"/>
                <w:sz w:val="20"/>
                <w:szCs w:val="20"/>
                <w:highlight w:val="green"/>
              </w:rPr>
              <w:t>»</w:t>
            </w:r>
          </w:p>
        </w:tc>
        <w:tc>
          <w:tcPr>
            <w:tcW w:w="1985" w:type="dxa"/>
            <w:tcBorders>
              <w:top w:val="single" w:sz="4" w:space="0" w:color="000000"/>
              <w:left w:val="single" w:sz="4" w:space="0" w:color="000000"/>
              <w:bottom w:val="single" w:sz="4" w:space="0" w:color="000000"/>
              <w:right w:val="single" w:sz="4" w:space="0" w:color="auto"/>
            </w:tcBorders>
            <w:vAlign w:val="center"/>
          </w:tcPr>
          <w:p w14:paraId="2839F73E" w14:textId="77777777" w:rsidR="00861A4D"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lastRenderedPageBreak/>
              <w:t xml:space="preserve">Протяженность </w:t>
            </w:r>
          </w:p>
          <w:p w14:paraId="7DA72708" w14:textId="77777777" w:rsidR="002A08E1"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t>0</w:t>
            </w:r>
            <w:r w:rsidRPr="00CC479F">
              <w:rPr>
                <w:highlight w:val="green"/>
              </w:rPr>
              <w:t>,</w:t>
            </w:r>
            <w:r w:rsidRPr="00CC479F">
              <w:rPr>
                <w:rFonts w:ascii="Times New Roman" w:eastAsia="Calibri" w:hAnsi="Times New Roman"/>
                <w:color w:val="000000"/>
                <w:sz w:val="20"/>
                <w:szCs w:val="20"/>
                <w:highlight w:val="green"/>
              </w:rPr>
              <w:t>26 км</w:t>
            </w:r>
            <w:r w:rsidR="002A08E1">
              <w:rPr>
                <w:rFonts w:ascii="Times New Roman" w:eastAsia="Calibri" w:hAnsi="Times New Roman"/>
                <w:color w:val="000000"/>
                <w:sz w:val="20"/>
                <w:szCs w:val="20"/>
                <w:highlight w:val="green"/>
              </w:rPr>
              <w:t xml:space="preserve">, </w:t>
            </w:r>
          </w:p>
          <w:p w14:paraId="564BED0A" w14:textId="6623920F" w:rsidR="00CC479F" w:rsidRPr="00CC479F" w:rsidRDefault="002A08E1" w:rsidP="00CC479F">
            <w:pPr>
              <w:spacing w:after="0" w:line="233" w:lineRule="auto"/>
              <w:jc w:val="center"/>
              <w:rPr>
                <w:rFonts w:ascii="Times New Roman" w:eastAsia="Calibri" w:hAnsi="Times New Roman"/>
                <w:color w:val="000000"/>
                <w:sz w:val="20"/>
                <w:szCs w:val="20"/>
                <w:highlight w:val="green"/>
              </w:rPr>
            </w:pPr>
            <w:r w:rsidRPr="002A08E1">
              <w:rPr>
                <w:rFonts w:ascii="Times New Roman" w:eastAsia="Calibri" w:hAnsi="Times New Roman"/>
                <w:color w:val="000000"/>
                <w:sz w:val="20"/>
                <w:szCs w:val="20"/>
                <w:highlight w:val="green"/>
              </w:rPr>
              <w:lastRenderedPageBreak/>
              <w:t>Ⅳ категория</w:t>
            </w:r>
          </w:p>
        </w:tc>
        <w:tc>
          <w:tcPr>
            <w:tcW w:w="1843" w:type="dxa"/>
            <w:tcBorders>
              <w:top w:val="single" w:sz="4" w:space="0" w:color="000000"/>
              <w:left w:val="single" w:sz="4" w:space="0" w:color="000000"/>
              <w:bottom w:val="single" w:sz="4" w:space="0" w:color="000000"/>
              <w:right w:val="single" w:sz="4" w:space="0" w:color="000000"/>
            </w:tcBorders>
            <w:vAlign w:val="center"/>
          </w:tcPr>
          <w:p w14:paraId="39D17C37" w14:textId="4931C0F1"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lastRenderedPageBreak/>
              <w:t>Расчетный срок</w:t>
            </w:r>
          </w:p>
        </w:tc>
        <w:tc>
          <w:tcPr>
            <w:tcW w:w="2551" w:type="dxa"/>
            <w:tcBorders>
              <w:top w:val="single" w:sz="4" w:space="0" w:color="000000"/>
              <w:left w:val="single" w:sz="4" w:space="0" w:color="000000"/>
              <w:bottom w:val="single" w:sz="4" w:space="0" w:color="000000"/>
              <w:right w:val="single" w:sz="4" w:space="0" w:color="000000"/>
            </w:tcBorders>
            <w:vAlign w:val="center"/>
          </w:tcPr>
          <w:p w14:paraId="34970CD1" w14:textId="2E73C79F"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Линейный объект</w:t>
            </w:r>
          </w:p>
        </w:tc>
        <w:tc>
          <w:tcPr>
            <w:tcW w:w="2722" w:type="dxa"/>
            <w:tcBorders>
              <w:top w:val="single" w:sz="4" w:space="0" w:color="000000"/>
              <w:left w:val="single" w:sz="4" w:space="0" w:color="000000"/>
              <w:bottom w:val="single" w:sz="4" w:space="0" w:color="000000"/>
              <w:right w:val="single" w:sz="4" w:space="0" w:color="000000"/>
            </w:tcBorders>
            <w:vAlign w:val="center"/>
          </w:tcPr>
          <w:p w14:paraId="21D388AB" w14:textId="2ABDEE0A" w:rsidR="00CC479F" w:rsidRPr="00744EC7"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744EC7">
              <w:rPr>
                <w:rFonts w:ascii="Times New Roman" w:hAnsi="Times New Roman" w:cs="Arial"/>
                <w:color w:val="000000"/>
                <w:sz w:val="20"/>
                <w:szCs w:val="20"/>
                <w:highlight w:val="green"/>
              </w:rPr>
              <w:t>Не устанавливается</w:t>
            </w:r>
          </w:p>
        </w:tc>
      </w:tr>
      <w:tr w:rsidR="00CC479F" w:rsidRPr="00744EC7" w14:paraId="766DA825" w14:textId="77777777" w:rsidTr="00DB09AF">
        <w:tc>
          <w:tcPr>
            <w:tcW w:w="568" w:type="dxa"/>
            <w:vAlign w:val="center"/>
          </w:tcPr>
          <w:p w14:paraId="28EB403C" w14:textId="30FEC01C" w:rsidR="00CC479F" w:rsidRDefault="00CC479F" w:rsidP="00CC479F">
            <w:pPr>
              <w:spacing w:after="0" w:line="233" w:lineRule="auto"/>
              <w:jc w:val="center"/>
              <w:rPr>
                <w:rFonts w:ascii="Times New Roman" w:eastAsia="Calibri" w:hAnsi="Times New Roman"/>
                <w:sz w:val="20"/>
                <w:szCs w:val="16"/>
                <w:highlight w:val="green"/>
              </w:rPr>
            </w:pPr>
            <w:r>
              <w:rPr>
                <w:rFonts w:ascii="Times New Roman" w:eastAsia="Calibri" w:hAnsi="Times New Roman"/>
                <w:sz w:val="20"/>
                <w:szCs w:val="16"/>
                <w:highlight w:val="green"/>
              </w:rPr>
              <w:t>5</w:t>
            </w:r>
          </w:p>
        </w:tc>
        <w:tc>
          <w:tcPr>
            <w:tcW w:w="2688" w:type="dxa"/>
            <w:tcBorders>
              <w:top w:val="single" w:sz="4" w:space="0" w:color="000000"/>
              <w:left w:val="single" w:sz="4" w:space="0" w:color="000000"/>
              <w:bottom w:val="single" w:sz="4" w:space="0" w:color="000000"/>
              <w:right w:val="single" w:sz="4" w:space="0" w:color="auto"/>
            </w:tcBorders>
            <w:vAlign w:val="center"/>
          </w:tcPr>
          <w:p w14:paraId="3E6A6F4E" w14:textId="4FDD22F4"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Автомобильная дорога с. </w:t>
            </w:r>
            <w:proofErr w:type="spellStart"/>
            <w:r w:rsidRPr="00CC479F">
              <w:rPr>
                <w:rFonts w:ascii="Times New Roman" w:hAnsi="Times New Roman" w:cs="Arial"/>
                <w:color w:val="000000"/>
                <w:sz w:val="20"/>
                <w:szCs w:val="20"/>
                <w:highlight w:val="green"/>
              </w:rPr>
              <w:t>Игино</w:t>
            </w:r>
            <w:proofErr w:type="spellEnd"/>
            <w:r w:rsidRPr="00CC479F">
              <w:rPr>
                <w:rFonts w:ascii="Times New Roman" w:hAnsi="Times New Roman" w:cs="Arial"/>
                <w:color w:val="000000"/>
                <w:sz w:val="20"/>
                <w:szCs w:val="20"/>
                <w:highlight w:val="green"/>
              </w:rPr>
              <w:t xml:space="preserve"> – х. Красавчик</w:t>
            </w:r>
          </w:p>
          <w:p w14:paraId="640C159C" w14:textId="054EEF39"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(строительство)</w:t>
            </w:r>
          </w:p>
        </w:tc>
        <w:tc>
          <w:tcPr>
            <w:tcW w:w="2409" w:type="dxa"/>
            <w:tcBorders>
              <w:top w:val="single" w:sz="4" w:space="0" w:color="000000"/>
              <w:left w:val="single" w:sz="4" w:space="0" w:color="000000"/>
              <w:bottom w:val="single" w:sz="4" w:space="0" w:color="000000"/>
              <w:right w:val="single" w:sz="4" w:space="0" w:color="auto"/>
            </w:tcBorders>
            <w:vAlign w:val="center"/>
          </w:tcPr>
          <w:p w14:paraId="33C3E47A" w14:textId="77777777" w:rsidR="00CC479F" w:rsidRPr="001F48D0" w:rsidRDefault="00CC479F" w:rsidP="00CC479F">
            <w:pPr>
              <w:spacing w:after="0" w:line="240"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Курская область</w:t>
            </w:r>
          </w:p>
          <w:p w14:paraId="7D20D88F" w14:textId="73BCC4F4" w:rsidR="00CC479F" w:rsidRPr="001F48D0" w:rsidRDefault="00CC479F" w:rsidP="00CC479F">
            <w:pPr>
              <w:spacing w:after="0" w:line="240"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Фатежский район</w:t>
            </w:r>
            <w:r w:rsidR="008A67E8" w:rsidRPr="001F48D0">
              <w:rPr>
                <w:highlight w:val="green"/>
              </w:rPr>
              <w:t xml:space="preserve"> </w:t>
            </w:r>
            <w:r w:rsidR="008A67E8" w:rsidRPr="001F48D0">
              <w:rPr>
                <w:rFonts w:ascii="Times New Roman" w:eastAsia="Calibri" w:hAnsi="Times New Roman"/>
                <w:color w:val="000000"/>
                <w:sz w:val="20"/>
                <w:szCs w:val="20"/>
                <w:highlight w:val="green"/>
              </w:rPr>
              <w:t>муниципальное образование</w:t>
            </w:r>
          </w:p>
          <w:p w14:paraId="3EA5FD61" w14:textId="6CCDA571" w:rsidR="00CC479F" w:rsidRPr="001F48D0" w:rsidRDefault="00AC109C" w:rsidP="00CC479F">
            <w:pPr>
              <w:spacing w:after="0" w:line="233" w:lineRule="auto"/>
              <w:jc w:val="center"/>
              <w:rPr>
                <w:rFonts w:ascii="Times New Roman" w:eastAsia="Calibri" w:hAnsi="Times New Roman"/>
                <w:color w:val="000000"/>
                <w:sz w:val="20"/>
                <w:szCs w:val="20"/>
                <w:highlight w:val="green"/>
              </w:rPr>
            </w:pPr>
            <w:r w:rsidRPr="001F48D0">
              <w:rPr>
                <w:rFonts w:ascii="Times New Roman" w:eastAsia="Calibri" w:hAnsi="Times New Roman"/>
                <w:color w:val="000000"/>
                <w:sz w:val="20"/>
                <w:szCs w:val="20"/>
                <w:highlight w:val="green"/>
              </w:rPr>
              <w:t>«</w:t>
            </w:r>
            <w:r w:rsidR="00CC479F" w:rsidRPr="001F48D0">
              <w:rPr>
                <w:rFonts w:ascii="Times New Roman" w:eastAsia="Calibri" w:hAnsi="Times New Roman"/>
                <w:color w:val="000000"/>
                <w:sz w:val="20"/>
                <w:szCs w:val="20"/>
                <w:highlight w:val="green"/>
              </w:rPr>
              <w:t>Верхнелюбажский сельсовет</w:t>
            </w:r>
            <w:r w:rsidRPr="001F48D0">
              <w:rPr>
                <w:rFonts w:ascii="Times New Roman" w:eastAsia="Calibri" w:hAnsi="Times New Roman"/>
                <w:color w:val="000000"/>
                <w:sz w:val="20"/>
                <w:szCs w:val="20"/>
                <w:highlight w:val="green"/>
              </w:rPr>
              <w:t>»</w:t>
            </w:r>
          </w:p>
        </w:tc>
        <w:tc>
          <w:tcPr>
            <w:tcW w:w="1985" w:type="dxa"/>
            <w:tcBorders>
              <w:top w:val="single" w:sz="4" w:space="0" w:color="000000"/>
              <w:left w:val="single" w:sz="4" w:space="0" w:color="000000"/>
              <w:bottom w:val="single" w:sz="4" w:space="0" w:color="000000"/>
              <w:right w:val="single" w:sz="4" w:space="0" w:color="auto"/>
            </w:tcBorders>
            <w:vAlign w:val="center"/>
          </w:tcPr>
          <w:p w14:paraId="6125D4F4" w14:textId="77777777" w:rsidR="00861A4D" w:rsidRDefault="00CC479F" w:rsidP="00CC479F">
            <w:pPr>
              <w:spacing w:after="0" w:line="233" w:lineRule="auto"/>
              <w:jc w:val="center"/>
              <w:rPr>
                <w:rFonts w:ascii="Times New Roman" w:eastAsia="Calibri" w:hAnsi="Times New Roman"/>
                <w:color w:val="000000"/>
                <w:sz w:val="20"/>
                <w:szCs w:val="20"/>
                <w:highlight w:val="green"/>
              </w:rPr>
            </w:pPr>
            <w:r w:rsidRPr="00CC479F">
              <w:rPr>
                <w:rFonts w:ascii="Times New Roman" w:eastAsia="Calibri" w:hAnsi="Times New Roman"/>
                <w:color w:val="000000"/>
                <w:sz w:val="20"/>
                <w:szCs w:val="20"/>
                <w:highlight w:val="green"/>
              </w:rPr>
              <w:t xml:space="preserve">Протяженность </w:t>
            </w:r>
          </w:p>
          <w:p w14:paraId="6212B924" w14:textId="77777777" w:rsidR="002A08E1" w:rsidRDefault="00423228" w:rsidP="00CC479F">
            <w:pPr>
              <w:spacing w:after="0" w:line="233" w:lineRule="auto"/>
              <w:jc w:val="center"/>
              <w:rPr>
                <w:rFonts w:ascii="Times New Roman" w:eastAsia="Calibri" w:hAnsi="Times New Roman"/>
                <w:color w:val="000000"/>
                <w:sz w:val="20"/>
                <w:szCs w:val="20"/>
                <w:highlight w:val="green"/>
              </w:rPr>
            </w:pPr>
            <w:r>
              <w:rPr>
                <w:rFonts w:ascii="Times New Roman" w:eastAsia="Calibri" w:hAnsi="Times New Roman"/>
                <w:color w:val="000000"/>
                <w:sz w:val="20"/>
                <w:szCs w:val="20"/>
                <w:highlight w:val="green"/>
                <w:lang w:val="en-US"/>
              </w:rPr>
              <w:t>3</w:t>
            </w:r>
            <w:r w:rsidR="00CC479F" w:rsidRPr="00CC479F">
              <w:rPr>
                <w:rFonts w:ascii="Times New Roman" w:eastAsia="Calibri" w:hAnsi="Times New Roman"/>
                <w:color w:val="000000"/>
                <w:sz w:val="20"/>
                <w:szCs w:val="20"/>
                <w:highlight w:val="green"/>
              </w:rPr>
              <w:t>,</w:t>
            </w:r>
            <w:r>
              <w:rPr>
                <w:rFonts w:ascii="Times New Roman" w:eastAsia="Calibri" w:hAnsi="Times New Roman"/>
                <w:color w:val="000000"/>
                <w:sz w:val="20"/>
                <w:szCs w:val="20"/>
                <w:highlight w:val="green"/>
                <w:lang w:val="en-US"/>
              </w:rPr>
              <w:t>00</w:t>
            </w:r>
            <w:r w:rsidR="00CC479F" w:rsidRPr="00CC479F">
              <w:rPr>
                <w:rFonts w:ascii="Times New Roman" w:eastAsia="Calibri" w:hAnsi="Times New Roman"/>
                <w:color w:val="000000"/>
                <w:sz w:val="20"/>
                <w:szCs w:val="20"/>
                <w:highlight w:val="green"/>
              </w:rPr>
              <w:t xml:space="preserve"> км</w:t>
            </w:r>
            <w:r w:rsidR="002A08E1">
              <w:rPr>
                <w:rFonts w:ascii="Times New Roman" w:eastAsia="Calibri" w:hAnsi="Times New Roman"/>
                <w:color w:val="000000"/>
                <w:sz w:val="20"/>
                <w:szCs w:val="20"/>
                <w:highlight w:val="green"/>
              </w:rPr>
              <w:t xml:space="preserve">, </w:t>
            </w:r>
          </w:p>
          <w:p w14:paraId="00F647D0" w14:textId="46C72CE9" w:rsidR="00CC479F" w:rsidRPr="00CC479F" w:rsidRDefault="002A08E1" w:rsidP="00CC479F">
            <w:pPr>
              <w:spacing w:after="0" w:line="233" w:lineRule="auto"/>
              <w:jc w:val="center"/>
              <w:rPr>
                <w:rFonts w:ascii="Times New Roman" w:eastAsia="Calibri" w:hAnsi="Times New Roman"/>
                <w:color w:val="000000"/>
                <w:sz w:val="20"/>
                <w:szCs w:val="20"/>
                <w:highlight w:val="green"/>
              </w:rPr>
            </w:pPr>
            <w:r w:rsidRPr="002A08E1">
              <w:rPr>
                <w:rFonts w:ascii="Times New Roman" w:eastAsia="Calibri" w:hAnsi="Times New Roman"/>
                <w:color w:val="000000"/>
                <w:sz w:val="20"/>
                <w:szCs w:val="20"/>
                <w:highlight w:val="green"/>
              </w:rPr>
              <w:t>Ⅳ категория</w:t>
            </w:r>
          </w:p>
        </w:tc>
        <w:tc>
          <w:tcPr>
            <w:tcW w:w="1843" w:type="dxa"/>
            <w:tcBorders>
              <w:top w:val="single" w:sz="4" w:space="0" w:color="000000"/>
              <w:left w:val="single" w:sz="4" w:space="0" w:color="000000"/>
              <w:bottom w:val="single" w:sz="4" w:space="0" w:color="000000"/>
              <w:right w:val="single" w:sz="4" w:space="0" w:color="000000"/>
            </w:tcBorders>
            <w:vAlign w:val="center"/>
          </w:tcPr>
          <w:p w14:paraId="032D9450" w14:textId="41303241"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Расчетный срок</w:t>
            </w:r>
          </w:p>
        </w:tc>
        <w:tc>
          <w:tcPr>
            <w:tcW w:w="2551" w:type="dxa"/>
            <w:tcBorders>
              <w:top w:val="single" w:sz="4" w:space="0" w:color="000000"/>
              <w:left w:val="single" w:sz="4" w:space="0" w:color="000000"/>
              <w:bottom w:val="single" w:sz="4" w:space="0" w:color="000000"/>
              <w:right w:val="single" w:sz="4" w:space="0" w:color="000000"/>
            </w:tcBorders>
            <w:vAlign w:val="center"/>
          </w:tcPr>
          <w:p w14:paraId="069F78D0" w14:textId="5361AFDA" w:rsidR="00CC479F" w:rsidRPr="00CC479F"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CC479F">
              <w:rPr>
                <w:rFonts w:ascii="Times New Roman" w:hAnsi="Times New Roman" w:cs="Arial"/>
                <w:color w:val="000000"/>
                <w:sz w:val="20"/>
                <w:szCs w:val="20"/>
                <w:highlight w:val="green"/>
              </w:rPr>
              <w:t>Линейный объект</w:t>
            </w:r>
          </w:p>
        </w:tc>
        <w:tc>
          <w:tcPr>
            <w:tcW w:w="2722" w:type="dxa"/>
            <w:tcBorders>
              <w:top w:val="single" w:sz="4" w:space="0" w:color="000000"/>
              <w:left w:val="single" w:sz="4" w:space="0" w:color="000000"/>
              <w:bottom w:val="single" w:sz="4" w:space="0" w:color="000000"/>
              <w:right w:val="single" w:sz="4" w:space="0" w:color="000000"/>
            </w:tcBorders>
            <w:vAlign w:val="center"/>
          </w:tcPr>
          <w:p w14:paraId="2EEA87EF" w14:textId="65A41D34" w:rsidR="00CC479F" w:rsidRPr="00744EC7" w:rsidRDefault="00CC479F" w:rsidP="00CC479F">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744EC7">
              <w:rPr>
                <w:rFonts w:ascii="Times New Roman" w:hAnsi="Times New Roman" w:cs="Arial"/>
                <w:color w:val="000000"/>
                <w:sz w:val="20"/>
                <w:szCs w:val="20"/>
                <w:highlight w:val="green"/>
              </w:rPr>
              <w:t>Не устанавливается</w:t>
            </w:r>
          </w:p>
        </w:tc>
      </w:tr>
    </w:tbl>
    <w:p w14:paraId="2A797B7B" w14:textId="680E24F8" w:rsidR="00AC109C" w:rsidRDefault="00AC109C" w:rsidP="00AC109C">
      <w:pPr>
        <w:spacing w:after="0" w:line="240" w:lineRule="auto"/>
        <w:rPr>
          <w:rFonts w:ascii="Times New Roman" w:hAnsi="Times New Roman"/>
          <w:b/>
          <w:bCs/>
          <w:iCs/>
          <w:kern w:val="2"/>
          <w:sz w:val="28"/>
          <w:szCs w:val="28"/>
          <w:highlight w:val="green"/>
        </w:rPr>
      </w:pPr>
    </w:p>
    <w:p w14:paraId="5ED77F68" w14:textId="67EA8191" w:rsidR="006B7D05" w:rsidRPr="009B214B" w:rsidRDefault="005B6579" w:rsidP="006B7D05">
      <w:pPr>
        <w:spacing w:after="0" w:line="233" w:lineRule="auto"/>
        <w:jc w:val="center"/>
        <w:rPr>
          <w:rFonts w:ascii="Times New Roman" w:hAnsi="Times New Roman"/>
          <w:b/>
          <w:bCs/>
          <w:iCs/>
          <w:kern w:val="2"/>
          <w:sz w:val="28"/>
          <w:szCs w:val="28"/>
          <w:highlight w:val="green"/>
        </w:rPr>
      </w:pPr>
      <w:r>
        <w:rPr>
          <w:rFonts w:ascii="Times New Roman" w:hAnsi="Times New Roman"/>
          <w:b/>
          <w:bCs/>
          <w:iCs/>
          <w:kern w:val="2"/>
          <w:sz w:val="28"/>
          <w:szCs w:val="28"/>
          <w:highlight w:val="green"/>
        </w:rPr>
        <w:t>2</w:t>
      </w:r>
      <w:r w:rsidR="006B7D05" w:rsidRPr="009B214B">
        <w:rPr>
          <w:rFonts w:ascii="Times New Roman" w:hAnsi="Times New Roman"/>
          <w:b/>
          <w:bCs/>
          <w:iCs/>
          <w:kern w:val="2"/>
          <w:sz w:val="28"/>
          <w:szCs w:val="28"/>
          <w:highlight w:val="green"/>
        </w:rPr>
        <w:t>.3. Мероприятия по развитию инженерной инфраструктуры</w:t>
      </w:r>
    </w:p>
    <w:p w14:paraId="0C3F90C0" w14:textId="77777777" w:rsidR="006B7D05" w:rsidRPr="009B214B" w:rsidRDefault="006B7D05" w:rsidP="006B7D05">
      <w:pPr>
        <w:spacing w:after="0" w:line="233" w:lineRule="auto"/>
        <w:jc w:val="center"/>
        <w:rPr>
          <w:rFonts w:ascii="Times New Roman" w:hAnsi="Times New Roman"/>
          <w:b/>
          <w:bCs/>
          <w:iCs/>
          <w:kern w:val="2"/>
          <w:sz w:val="28"/>
          <w:szCs w:val="28"/>
          <w:highlight w:val="green"/>
        </w:rPr>
      </w:pPr>
    </w:p>
    <w:p w14:paraId="7DA0D2AA" w14:textId="36274B1F" w:rsidR="006B7D05" w:rsidRDefault="006B7D05" w:rsidP="006B7D05">
      <w:pPr>
        <w:spacing w:after="0" w:line="233" w:lineRule="auto"/>
        <w:ind w:firstLine="709"/>
        <w:jc w:val="both"/>
        <w:rPr>
          <w:rFonts w:ascii="Times New Roman" w:eastAsia="Calibri" w:hAnsi="Times New Roman"/>
          <w:sz w:val="28"/>
          <w:lang w:eastAsia="zh-CN"/>
        </w:rPr>
      </w:pPr>
      <w:r w:rsidRPr="009B214B">
        <w:rPr>
          <w:rFonts w:ascii="Times New Roman" w:eastAsia="Calibri" w:hAnsi="Times New Roman"/>
          <w:sz w:val="28"/>
          <w:highlight w:val="green"/>
          <w:lang w:eastAsia="zh-CN"/>
        </w:rPr>
        <w:t xml:space="preserve">Перечень планируемых объектов по развитию инженерной инфраструктуры представлен в таблице </w:t>
      </w:r>
      <w:r w:rsidR="005B6579">
        <w:rPr>
          <w:rFonts w:ascii="Times New Roman" w:eastAsia="Calibri" w:hAnsi="Times New Roman"/>
          <w:sz w:val="28"/>
          <w:highlight w:val="green"/>
          <w:lang w:eastAsia="zh-CN"/>
        </w:rPr>
        <w:t>2</w:t>
      </w:r>
      <w:r w:rsidRPr="009B214B">
        <w:rPr>
          <w:rFonts w:ascii="Times New Roman" w:eastAsia="Calibri" w:hAnsi="Times New Roman"/>
          <w:sz w:val="28"/>
          <w:highlight w:val="green"/>
          <w:lang w:eastAsia="zh-CN"/>
        </w:rPr>
        <w:t>.</w:t>
      </w:r>
      <w:r w:rsidR="005B6579">
        <w:rPr>
          <w:rFonts w:ascii="Times New Roman" w:eastAsia="Calibri" w:hAnsi="Times New Roman"/>
          <w:sz w:val="28"/>
          <w:highlight w:val="green"/>
          <w:lang w:eastAsia="zh-CN"/>
        </w:rPr>
        <w:t>3</w:t>
      </w:r>
      <w:r w:rsidRPr="009B214B">
        <w:rPr>
          <w:rFonts w:ascii="Times New Roman" w:eastAsia="Calibri" w:hAnsi="Times New Roman"/>
          <w:sz w:val="28"/>
          <w:highlight w:val="green"/>
          <w:lang w:eastAsia="zh-CN"/>
        </w:rPr>
        <w:t>.1.</w:t>
      </w:r>
    </w:p>
    <w:p w14:paraId="1DBEB773" w14:textId="77777777" w:rsidR="006B7D05" w:rsidRPr="0083776F" w:rsidRDefault="006B7D05" w:rsidP="006B7D05">
      <w:pPr>
        <w:spacing w:after="0" w:line="233" w:lineRule="auto"/>
        <w:ind w:firstLine="709"/>
        <w:jc w:val="both"/>
        <w:rPr>
          <w:rFonts w:ascii="Times New Roman" w:eastAsia="Calibri" w:hAnsi="Times New Roman"/>
          <w:sz w:val="28"/>
          <w:lang w:eastAsia="zh-CN"/>
        </w:rPr>
      </w:pPr>
    </w:p>
    <w:p w14:paraId="38907BA3" w14:textId="49266869" w:rsidR="006B7D05" w:rsidRPr="00744EC7" w:rsidRDefault="006B7D05"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r w:rsidRPr="00744EC7">
        <w:rPr>
          <w:rFonts w:ascii="Times New Roman" w:eastAsia="Calibri" w:hAnsi="Times New Roman"/>
          <w:b/>
          <w:color w:val="000000"/>
          <w:sz w:val="28"/>
          <w:szCs w:val="28"/>
          <w:highlight w:val="green"/>
        </w:rPr>
        <w:t xml:space="preserve">Таблица </w:t>
      </w:r>
      <w:r w:rsidR="005B6579">
        <w:rPr>
          <w:rFonts w:ascii="Times New Roman" w:eastAsia="Calibri" w:hAnsi="Times New Roman"/>
          <w:b/>
          <w:color w:val="000000"/>
          <w:sz w:val="28"/>
          <w:szCs w:val="28"/>
          <w:highlight w:val="green"/>
        </w:rPr>
        <w:t>2</w:t>
      </w:r>
      <w:r w:rsidRPr="00744EC7">
        <w:rPr>
          <w:rFonts w:ascii="Times New Roman" w:eastAsia="Calibri" w:hAnsi="Times New Roman"/>
          <w:b/>
          <w:color w:val="000000"/>
          <w:sz w:val="28"/>
          <w:szCs w:val="28"/>
          <w:highlight w:val="green"/>
        </w:rPr>
        <w:t>.</w:t>
      </w:r>
      <w:r>
        <w:rPr>
          <w:rFonts w:ascii="Times New Roman" w:eastAsia="Calibri" w:hAnsi="Times New Roman"/>
          <w:b/>
          <w:color w:val="000000"/>
          <w:sz w:val="28"/>
          <w:szCs w:val="28"/>
          <w:highlight w:val="green"/>
        </w:rPr>
        <w:t>3</w:t>
      </w:r>
      <w:r w:rsidRPr="00744EC7">
        <w:rPr>
          <w:rFonts w:ascii="Times New Roman" w:eastAsia="Calibri" w:hAnsi="Times New Roman"/>
          <w:b/>
          <w:color w:val="000000"/>
          <w:sz w:val="28"/>
          <w:szCs w:val="28"/>
          <w:highlight w:val="green"/>
        </w:rPr>
        <w:t xml:space="preserve">.1. </w:t>
      </w:r>
      <w:r w:rsidRPr="007F4E00">
        <w:rPr>
          <w:rFonts w:ascii="Times New Roman" w:eastAsia="Calibri" w:hAnsi="Times New Roman"/>
          <w:b/>
          <w:color w:val="000000"/>
          <w:sz w:val="28"/>
          <w:szCs w:val="28"/>
          <w:highlight w:val="green"/>
        </w:rPr>
        <w:t>Перечень планируемых объектов по развитию инженерной инфраструктуры</w:t>
      </w:r>
    </w:p>
    <w:p w14:paraId="19E3F349" w14:textId="77777777" w:rsidR="006B7D05" w:rsidRPr="00744EC7" w:rsidRDefault="006B7D05" w:rsidP="006B7D05">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2694"/>
        <w:gridCol w:w="2409"/>
        <w:gridCol w:w="1985"/>
        <w:gridCol w:w="1843"/>
        <w:gridCol w:w="2546"/>
        <w:gridCol w:w="2698"/>
      </w:tblGrid>
      <w:tr w:rsidR="006B7D05" w:rsidRPr="00744EC7" w14:paraId="461CEAA9" w14:textId="77777777" w:rsidTr="00C42D58">
        <w:trPr>
          <w:tblHeader/>
          <w:jc w:val="center"/>
        </w:trPr>
        <w:tc>
          <w:tcPr>
            <w:tcW w:w="567" w:type="dxa"/>
            <w:shd w:val="clear" w:color="auto" w:fill="auto"/>
            <w:vAlign w:val="center"/>
          </w:tcPr>
          <w:p w14:paraId="58F8ED8B"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w:t>
            </w:r>
          </w:p>
          <w:p w14:paraId="60BDC5E9"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п/п</w:t>
            </w:r>
          </w:p>
        </w:tc>
        <w:tc>
          <w:tcPr>
            <w:tcW w:w="2694" w:type="dxa"/>
            <w:shd w:val="clear" w:color="auto" w:fill="auto"/>
            <w:vAlign w:val="center"/>
          </w:tcPr>
          <w:p w14:paraId="6B5E625E"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объекта</w:t>
            </w:r>
          </w:p>
        </w:tc>
        <w:tc>
          <w:tcPr>
            <w:tcW w:w="2409" w:type="dxa"/>
            <w:shd w:val="clear" w:color="auto" w:fill="auto"/>
            <w:vAlign w:val="center"/>
          </w:tcPr>
          <w:p w14:paraId="1EF0B17A"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Местонахождение объекта</w:t>
            </w:r>
          </w:p>
        </w:tc>
        <w:tc>
          <w:tcPr>
            <w:tcW w:w="1985" w:type="dxa"/>
            <w:shd w:val="clear" w:color="auto" w:fill="auto"/>
            <w:vAlign w:val="center"/>
          </w:tcPr>
          <w:p w14:paraId="12D55C95"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объекта</w:t>
            </w:r>
          </w:p>
        </w:tc>
        <w:tc>
          <w:tcPr>
            <w:tcW w:w="1843" w:type="dxa"/>
            <w:shd w:val="clear" w:color="auto" w:fill="auto"/>
            <w:vAlign w:val="center"/>
          </w:tcPr>
          <w:p w14:paraId="1E4D69A4"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Срок реализации</w:t>
            </w:r>
          </w:p>
        </w:tc>
        <w:tc>
          <w:tcPr>
            <w:tcW w:w="2546" w:type="dxa"/>
            <w:vAlign w:val="center"/>
          </w:tcPr>
          <w:p w14:paraId="1ADA842F"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Наименование функциональной зоны</w:t>
            </w:r>
          </w:p>
        </w:tc>
        <w:tc>
          <w:tcPr>
            <w:tcW w:w="2698" w:type="dxa"/>
            <w:vAlign w:val="center"/>
          </w:tcPr>
          <w:p w14:paraId="4C0DBD1D" w14:textId="77777777" w:rsidR="006B7D05" w:rsidRPr="00744EC7" w:rsidRDefault="006B7D05" w:rsidP="00C42D58">
            <w:pPr>
              <w:spacing w:after="0" w:line="240" w:lineRule="auto"/>
              <w:jc w:val="center"/>
              <w:rPr>
                <w:rFonts w:ascii="Times New Roman" w:eastAsia="Calibri" w:hAnsi="Times New Roman"/>
                <w:b/>
                <w:bCs/>
                <w:sz w:val="20"/>
                <w:szCs w:val="16"/>
                <w:highlight w:val="green"/>
              </w:rPr>
            </w:pPr>
            <w:r w:rsidRPr="00744EC7">
              <w:rPr>
                <w:rFonts w:ascii="Times New Roman" w:eastAsia="Calibri" w:hAnsi="Times New Roman"/>
                <w:b/>
                <w:bCs/>
                <w:sz w:val="20"/>
                <w:szCs w:val="16"/>
                <w:highlight w:val="green"/>
              </w:rPr>
              <w:t>Характеристика зон с особыми условиями использования территорий</w:t>
            </w:r>
          </w:p>
        </w:tc>
      </w:tr>
      <w:tr w:rsidR="006B7D05" w:rsidRPr="00744EC7" w14:paraId="74BD6388" w14:textId="77777777" w:rsidTr="00C42D58">
        <w:trPr>
          <w:jc w:val="center"/>
        </w:trPr>
        <w:tc>
          <w:tcPr>
            <w:tcW w:w="567" w:type="dxa"/>
            <w:vAlign w:val="center"/>
          </w:tcPr>
          <w:p w14:paraId="5E63292A" w14:textId="77777777" w:rsidR="006B7D05" w:rsidRPr="00744EC7" w:rsidRDefault="006B7D05" w:rsidP="00C42D58">
            <w:pPr>
              <w:spacing w:after="0" w:line="240" w:lineRule="auto"/>
              <w:jc w:val="center"/>
              <w:rPr>
                <w:rFonts w:ascii="Times New Roman" w:eastAsia="Calibri" w:hAnsi="Times New Roman"/>
                <w:sz w:val="20"/>
                <w:szCs w:val="16"/>
                <w:highlight w:val="green"/>
              </w:rPr>
            </w:pPr>
            <w:r w:rsidRPr="00744EC7">
              <w:rPr>
                <w:rFonts w:ascii="Times New Roman" w:eastAsia="Calibri" w:hAnsi="Times New Roman"/>
                <w:sz w:val="20"/>
                <w:szCs w:val="16"/>
                <w:highlight w:val="green"/>
              </w:rPr>
              <w:t>1</w:t>
            </w:r>
          </w:p>
        </w:tc>
        <w:tc>
          <w:tcPr>
            <w:tcW w:w="2694" w:type="dxa"/>
            <w:shd w:val="clear" w:color="auto" w:fill="auto"/>
            <w:vAlign w:val="center"/>
          </w:tcPr>
          <w:p w14:paraId="1D2F0CF2" w14:textId="7FAE855B" w:rsidR="006B7D05" w:rsidRPr="009B214B"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9B214B">
              <w:rPr>
                <w:rFonts w:ascii="Times New Roman" w:hAnsi="Times New Roman" w:cs="Arial"/>
                <w:color w:val="000000"/>
                <w:sz w:val="20"/>
                <w:szCs w:val="20"/>
                <w:highlight w:val="green"/>
              </w:rPr>
              <w:t xml:space="preserve">ВЛ </w:t>
            </w:r>
            <w:r w:rsidR="00CC479F">
              <w:rPr>
                <w:rFonts w:ascii="Times New Roman" w:hAnsi="Times New Roman" w:cs="Arial"/>
                <w:color w:val="000000"/>
                <w:sz w:val="20"/>
                <w:szCs w:val="20"/>
                <w:highlight w:val="green"/>
              </w:rPr>
              <w:t>35</w:t>
            </w:r>
            <w:r w:rsidRPr="009B214B">
              <w:rPr>
                <w:rFonts w:ascii="Times New Roman" w:hAnsi="Times New Roman" w:cs="Arial"/>
                <w:color w:val="000000"/>
                <w:sz w:val="20"/>
                <w:szCs w:val="20"/>
                <w:highlight w:val="green"/>
              </w:rPr>
              <w:t xml:space="preserve"> </w:t>
            </w:r>
            <w:proofErr w:type="spellStart"/>
            <w:r w:rsidRPr="009B214B">
              <w:rPr>
                <w:rFonts w:ascii="Times New Roman" w:hAnsi="Times New Roman" w:cs="Arial"/>
                <w:color w:val="000000"/>
                <w:sz w:val="20"/>
                <w:szCs w:val="20"/>
                <w:highlight w:val="green"/>
              </w:rPr>
              <w:t>кВ</w:t>
            </w:r>
            <w:proofErr w:type="spellEnd"/>
            <w:r w:rsidRPr="009B214B">
              <w:rPr>
                <w:rFonts w:ascii="Times New Roman" w:hAnsi="Times New Roman" w:cs="Arial"/>
                <w:color w:val="000000"/>
                <w:sz w:val="20"/>
                <w:szCs w:val="20"/>
                <w:highlight w:val="green"/>
              </w:rPr>
              <w:t xml:space="preserve"> </w:t>
            </w:r>
            <w:r w:rsidR="00CC479F">
              <w:rPr>
                <w:rFonts w:ascii="Times New Roman" w:hAnsi="Times New Roman" w:cs="Arial"/>
                <w:color w:val="000000"/>
                <w:sz w:val="20"/>
                <w:szCs w:val="20"/>
                <w:highlight w:val="green"/>
              </w:rPr>
              <w:t xml:space="preserve">Троицкое </w:t>
            </w:r>
            <w:r w:rsidRPr="009B214B">
              <w:rPr>
                <w:rFonts w:ascii="Times New Roman" w:hAnsi="Times New Roman" w:cs="Arial"/>
                <w:color w:val="000000"/>
                <w:sz w:val="20"/>
                <w:szCs w:val="20"/>
                <w:highlight w:val="green"/>
              </w:rPr>
              <w:t xml:space="preserve">– </w:t>
            </w:r>
            <w:r w:rsidR="00CC479F">
              <w:rPr>
                <w:rFonts w:ascii="Times New Roman" w:hAnsi="Times New Roman" w:cs="Arial"/>
                <w:color w:val="000000"/>
                <w:sz w:val="20"/>
                <w:szCs w:val="20"/>
                <w:highlight w:val="green"/>
              </w:rPr>
              <w:t>Реут –Верхней Любаж</w:t>
            </w:r>
            <w:r w:rsidRPr="009B214B">
              <w:rPr>
                <w:rFonts w:ascii="Times New Roman" w:hAnsi="Times New Roman" w:cs="Arial"/>
                <w:color w:val="000000"/>
                <w:sz w:val="20"/>
                <w:szCs w:val="20"/>
                <w:highlight w:val="green"/>
              </w:rPr>
              <w:t xml:space="preserve"> (реконструкция)</w:t>
            </w:r>
          </w:p>
        </w:tc>
        <w:tc>
          <w:tcPr>
            <w:tcW w:w="2409" w:type="dxa"/>
            <w:shd w:val="clear" w:color="auto" w:fill="auto"/>
            <w:vAlign w:val="center"/>
          </w:tcPr>
          <w:p w14:paraId="31106DD7" w14:textId="3C6E28C3" w:rsidR="006B7D05" w:rsidRPr="009B214B" w:rsidRDefault="006B7D05" w:rsidP="00C42D58">
            <w:pPr>
              <w:spacing w:after="0" w:line="240" w:lineRule="auto"/>
              <w:jc w:val="center"/>
              <w:rPr>
                <w:rFonts w:ascii="Times New Roman" w:eastAsia="Calibri" w:hAnsi="Times New Roman"/>
                <w:sz w:val="20"/>
                <w:szCs w:val="16"/>
                <w:highlight w:val="green"/>
              </w:rPr>
            </w:pPr>
            <w:r w:rsidRPr="009B214B">
              <w:rPr>
                <w:rFonts w:ascii="Times New Roman" w:eastAsia="Calibri" w:hAnsi="Times New Roman"/>
                <w:color w:val="000000"/>
                <w:sz w:val="20"/>
                <w:szCs w:val="20"/>
                <w:highlight w:val="green"/>
              </w:rPr>
              <w:t xml:space="preserve">Курская область, </w:t>
            </w:r>
            <w:r w:rsidR="00CC479F">
              <w:rPr>
                <w:rFonts w:ascii="Times New Roman" w:eastAsia="Calibri" w:hAnsi="Times New Roman"/>
                <w:color w:val="000000"/>
                <w:sz w:val="20"/>
                <w:szCs w:val="20"/>
                <w:highlight w:val="green"/>
              </w:rPr>
              <w:t>Фатежский</w:t>
            </w:r>
            <w:r w:rsidRPr="009B214B">
              <w:rPr>
                <w:rFonts w:ascii="Times New Roman" w:eastAsia="Calibri" w:hAnsi="Times New Roman"/>
                <w:color w:val="000000"/>
                <w:sz w:val="20"/>
                <w:szCs w:val="20"/>
                <w:highlight w:val="green"/>
              </w:rPr>
              <w:t xml:space="preserve"> район</w:t>
            </w:r>
          </w:p>
        </w:tc>
        <w:tc>
          <w:tcPr>
            <w:tcW w:w="1985" w:type="dxa"/>
            <w:shd w:val="clear" w:color="auto" w:fill="auto"/>
            <w:vAlign w:val="center"/>
          </w:tcPr>
          <w:p w14:paraId="5E52A759" w14:textId="0EBB04F0" w:rsidR="006B7D05" w:rsidRPr="009B214B" w:rsidRDefault="00C26010" w:rsidP="00C42D58">
            <w:pPr>
              <w:spacing w:after="0" w:line="240" w:lineRule="auto"/>
              <w:jc w:val="center"/>
              <w:rPr>
                <w:rFonts w:ascii="Times New Roman" w:eastAsia="Calibri" w:hAnsi="Times New Roman"/>
                <w:color w:val="000000"/>
                <w:sz w:val="20"/>
                <w:szCs w:val="20"/>
                <w:highlight w:val="green"/>
              </w:rPr>
            </w:pPr>
            <w:r>
              <w:rPr>
                <w:rFonts w:ascii="Times New Roman" w:eastAsia="Calibri" w:hAnsi="Times New Roman"/>
                <w:color w:val="000000"/>
                <w:sz w:val="20"/>
                <w:szCs w:val="20"/>
                <w:highlight w:val="green"/>
              </w:rPr>
              <w:t>Напряжение</w:t>
            </w:r>
            <w:r w:rsidR="006B7D05" w:rsidRPr="009B214B">
              <w:rPr>
                <w:rFonts w:ascii="Times New Roman" w:eastAsia="Calibri" w:hAnsi="Times New Roman"/>
                <w:color w:val="000000"/>
                <w:sz w:val="20"/>
                <w:szCs w:val="20"/>
                <w:highlight w:val="green"/>
              </w:rPr>
              <w:t xml:space="preserve"> </w:t>
            </w:r>
            <w:r w:rsidR="00CC479F">
              <w:rPr>
                <w:rFonts w:ascii="Times New Roman" w:eastAsia="Calibri" w:hAnsi="Times New Roman"/>
                <w:color w:val="000000"/>
                <w:sz w:val="20"/>
                <w:szCs w:val="20"/>
                <w:highlight w:val="green"/>
              </w:rPr>
              <w:t>35</w:t>
            </w:r>
            <w:r w:rsidR="006B7D05" w:rsidRPr="009B214B">
              <w:rPr>
                <w:rFonts w:ascii="Times New Roman" w:eastAsia="Calibri" w:hAnsi="Times New Roman"/>
                <w:color w:val="000000"/>
                <w:sz w:val="20"/>
                <w:szCs w:val="20"/>
                <w:highlight w:val="green"/>
              </w:rPr>
              <w:t xml:space="preserve"> </w:t>
            </w:r>
            <w:proofErr w:type="spellStart"/>
            <w:r w:rsidR="006B7D05" w:rsidRPr="009B214B">
              <w:rPr>
                <w:rFonts w:ascii="Times New Roman" w:eastAsia="Calibri" w:hAnsi="Times New Roman"/>
                <w:color w:val="000000"/>
                <w:sz w:val="20"/>
                <w:szCs w:val="20"/>
                <w:highlight w:val="green"/>
              </w:rPr>
              <w:t>кВ</w:t>
            </w:r>
            <w:proofErr w:type="spellEnd"/>
          </w:p>
        </w:tc>
        <w:tc>
          <w:tcPr>
            <w:tcW w:w="1843" w:type="dxa"/>
            <w:shd w:val="clear" w:color="auto" w:fill="auto"/>
            <w:vAlign w:val="center"/>
          </w:tcPr>
          <w:p w14:paraId="23EADDCC" w14:textId="77777777" w:rsidR="006B7D05" w:rsidRPr="009B214B"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9B214B">
              <w:rPr>
                <w:rFonts w:ascii="Times New Roman" w:hAnsi="Times New Roman" w:cs="Arial"/>
                <w:color w:val="000000"/>
                <w:sz w:val="20"/>
                <w:szCs w:val="20"/>
                <w:highlight w:val="green"/>
              </w:rPr>
              <w:t>Расчетный срок</w:t>
            </w:r>
          </w:p>
        </w:tc>
        <w:tc>
          <w:tcPr>
            <w:tcW w:w="2546" w:type="dxa"/>
            <w:vAlign w:val="center"/>
          </w:tcPr>
          <w:p w14:paraId="044B9422" w14:textId="77777777" w:rsidR="006B7D05" w:rsidRPr="00744EC7"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Pr>
                <w:rFonts w:ascii="Times New Roman" w:hAnsi="Times New Roman" w:cs="Arial"/>
                <w:color w:val="000000"/>
                <w:sz w:val="20"/>
                <w:szCs w:val="20"/>
                <w:highlight w:val="green"/>
              </w:rPr>
              <w:t>Линейный объект</w:t>
            </w:r>
          </w:p>
        </w:tc>
        <w:tc>
          <w:tcPr>
            <w:tcW w:w="2698" w:type="dxa"/>
            <w:vAlign w:val="center"/>
          </w:tcPr>
          <w:p w14:paraId="627E9898" w14:textId="77777777" w:rsidR="006B7D05" w:rsidRPr="00146F4D"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146F4D">
              <w:rPr>
                <w:rFonts w:ascii="Times New Roman" w:hAnsi="Times New Roman" w:cs="Arial"/>
                <w:color w:val="000000"/>
                <w:sz w:val="20"/>
                <w:szCs w:val="20"/>
                <w:highlight w:val="green"/>
              </w:rPr>
              <w:t>Размер охранной зоны (20 м) установлен в соответствии с Постановлением Правительства Российской Федерации от 24 февраля 2009 г. № 160</w:t>
            </w:r>
          </w:p>
          <w:p w14:paraId="2DB0DA8F" w14:textId="77777777" w:rsidR="006B7D05" w:rsidRPr="00744EC7"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146F4D">
              <w:rPr>
                <w:rFonts w:ascii="Times New Roman" w:hAnsi="Times New Roman" w:cs="Arial"/>
                <w:color w:val="000000"/>
                <w:sz w:val="20"/>
                <w:szCs w:val="20"/>
                <w:highlight w:val="green"/>
              </w:rPr>
              <w:t xml:space="preserve">«О порядке установления охранных зон объектов </w:t>
            </w:r>
            <w:r w:rsidRPr="00146F4D">
              <w:rPr>
                <w:rFonts w:ascii="Times New Roman" w:hAnsi="Times New Roman" w:cs="Arial"/>
                <w:color w:val="000000"/>
                <w:sz w:val="20"/>
                <w:szCs w:val="20"/>
                <w:highlight w:val="green"/>
              </w:rPr>
              <w:lastRenderedPageBreak/>
              <w:t>электросетевого хозяйства и особых условий использования земельных участков, расположенных в границах таких зон»</w:t>
            </w:r>
          </w:p>
        </w:tc>
      </w:tr>
      <w:tr w:rsidR="006B7D05" w:rsidRPr="00744EC7" w14:paraId="0BC0BF0F" w14:textId="77777777" w:rsidTr="00C42D58">
        <w:trPr>
          <w:jc w:val="center"/>
        </w:trPr>
        <w:tc>
          <w:tcPr>
            <w:tcW w:w="567" w:type="dxa"/>
            <w:vAlign w:val="center"/>
          </w:tcPr>
          <w:p w14:paraId="567E222E" w14:textId="6782705E" w:rsidR="006B7D05" w:rsidRPr="00744EC7" w:rsidRDefault="00CC479F" w:rsidP="00C42D58">
            <w:pPr>
              <w:spacing w:after="0" w:line="240" w:lineRule="auto"/>
              <w:jc w:val="center"/>
              <w:rPr>
                <w:rFonts w:ascii="Times New Roman" w:eastAsia="Calibri" w:hAnsi="Times New Roman"/>
                <w:sz w:val="20"/>
                <w:szCs w:val="16"/>
                <w:highlight w:val="green"/>
              </w:rPr>
            </w:pPr>
            <w:r>
              <w:rPr>
                <w:rFonts w:ascii="Times New Roman" w:eastAsia="Calibri" w:hAnsi="Times New Roman"/>
                <w:sz w:val="20"/>
                <w:szCs w:val="16"/>
                <w:highlight w:val="green"/>
              </w:rPr>
              <w:lastRenderedPageBreak/>
              <w:t>2</w:t>
            </w:r>
          </w:p>
        </w:tc>
        <w:tc>
          <w:tcPr>
            <w:tcW w:w="2694" w:type="dxa"/>
            <w:shd w:val="clear" w:color="auto" w:fill="auto"/>
            <w:vAlign w:val="center"/>
          </w:tcPr>
          <w:p w14:paraId="3FF22716" w14:textId="4C824DDD" w:rsidR="006B7D05" w:rsidRPr="009B214B" w:rsidRDefault="006B7D05" w:rsidP="00C42D58">
            <w:pPr>
              <w:widowControl w:val="0"/>
              <w:autoSpaceDE w:val="0"/>
              <w:autoSpaceDN w:val="0"/>
              <w:adjustRightInd w:val="0"/>
              <w:spacing w:after="0" w:line="240" w:lineRule="auto"/>
              <w:jc w:val="center"/>
              <w:rPr>
                <w:rFonts w:ascii="Times New Roman" w:eastAsia="Calibri" w:hAnsi="Times New Roman"/>
                <w:sz w:val="20"/>
                <w:szCs w:val="16"/>
                <w:highlight w:val="green"/>
              </w:rPr>
            </w:pPr>
            <w:r w:rsidRPr="009B214B">
              <w:rPr>
                <w:rFonts w:ascii="Times New Roman" w:hAnsi="Times New Roman" w:cs="Arial"/>
                <w:color w:val="000000"/>
                <w:sz w:val="20"/>
                <w:szCs w:val="20"/>
                <w:highlight w:val="green"/>
              </w:rPr>
              <w:t>Подстанция 35</w:t>
            </w:r>
            <w:r w:rsidR="00C26010">
              <w:rPr>
                <w:rFonts w:ascii="Times New Roman" w:hAnsi="Times New Roman" w:cs="Arial"/>
                <w:color w:val="000000"/>
                <w:sz w:val="20"/>
                <w:szCs w:val="20"/>
                <w:highlight w:val="green"/>
              </w:rPr>
              <w:t>/10</w:t>
            </w:r>
            <w:r w:rsidRPr="009B214B">
              <w:rPr>
                <w:rFonts w:ascii="Times New Roman" w:hAnsi="Times New Roman" w:cs="Arial"/>
                <w:color w:val="000000"/>
                <w:sz w:val="20"/>
                <w:szCs w:val="20"/>
                <w:highlight w:val="green"/>
              </w:rPr>
              <w:t xml:space="preserve"> </w:t>
            </w:r>
            <w:proofErr w:type="spellStart"/>
            <w:r w:rsidRPr="009B214B">
              <w:rPr>
                <w:rFonts w:ascii="Times New Roman" w:hAnsi="Times New Roman" w:cs="Arial"/>
                <w:color w:val="000000"/>
                <w:sz w:val="20"/>
                <w:szCs w:val="20"/>
                <w:highlight w:val="green"/>
              </w:rPr>
              <w:t>кВ</w:t>
            </w:r>
            <w:proofErr w:type="spellEnd"/>
            <w:r w:rsidRPr="009B214B">
              <w:rPr>
                <w:rFonts w:ascii="Times New Roman" w:hAnsi="Times New Roman" w:cs="Arial"/>
                <w:color w:val="000000"/>
                <w:sz w:val="20"/>
                <w:szCs w:val="20"/>
                <w:highlight w:val="green"/>
              </w:rPr>
              <w:t xml:space="preserve"> </w:t>
            </w:r>
            <w:r w:rsidR="00C26010">
              <w:rPr>
                <w:rFonts w:ascii="Times New Roman" w:hAnsi="Times New Roman" w:cs="Arial"/>
                <w:color w:val="000000"/>
                <w:sz w:val="20"/>
                <w:szCs w:val="20"/>
                <w:highlight w:val="green"/>
              </w:rPr>
              <w:t>«</w:t>
            </w:r>
            <w:r w:rsidR="00CC479F">
              <w:rPr>
                <w:rFonts w:ascii="Times New Roman" w:hAnsi="Times New Roman" w:cs="Arial"/>
                <w:color w:val="000000"/>
                <w:sz w:val="20"/>
                <w:szCs w:val="20"/>
                <w:highlight w:val="green"/>
              </w:rPr>
              <w:t>В</w:t>
            </w:r>
            <w:r w:rsidR="00C26010">
              <w:rPr>
                <w:rFonts w:ascii="Times New Roman" w:hAnsi="Times New Roman" w:cs="Arial"/>
                <w:color w:val="000000"/>
                <w:sz w:val="20"/>
                <w:szCs w:val="20"/>
                <w:highlight w:val="green"/>
              </w:rPr>
              <w:t>. </w:t>
            </w:r>
            <w:r w:rsidR="00CC479F">
              <w:rPr>
                <w:rFonts w:ascii="Times New Roman" w:hAnsi="Times New Roman" w:cs="Arial"/>
                <w:color w:val="000000"/>
                <w:sz w:val="20"/>
                <w:szCs w:val="20"/>
                <w:highlight w:val="green"/>
              </w:rPr>
              <w:t>Любаж</w:t>
            </w:r>
            <w:r w:rsidR="00C26010">
              <w:rPr>
                <w:rFonts w:ascii="Times New Roman" w:hAnsi="Times New Roman" w:cs="Arial"/>
                <w:color w:val="000000"/>
                <w:sz w:val="20"/>
                <w:szCs w:val="20"/>
                <w:highlight w:val="green"/>
              </w:rPr>
              <w:t>»</w:t>
            </w:r>
            <w:r w:rsidRPr="009B214B">
              <w:rPr>
                <w:rFonts w:ascii="Times New Roman" w:hAnsi="Times New Roman" w:cs="Arial"/>
                <w:color w:val="000000"/>
                <w:sz w:val="20"/>
                <w:szCs w:val="20"/>
                <w:highlight w:val="green"/>
              </w:rPr>
              <w:t xml:space="preserve"> (реконструкция)</w:t>
            </w:r>
          </w:p>
        </w:tc>
        <w:tc>
          <w:tcPr>
            <w:tcW w:w="2409" w:type="dxa"/>
            <w:shd w:val="clear" w:color="auto" w:fill="auto"/>
            <w:vAlign w:val="center"/>
          </w:tcPr>
          <w:p w14:paraId="47D251CE" w14:textId="04054C37" w:rsidR="006B7D05" w:rsidRPr="009B214B" w:rsidRDefault="006B7D05" w:rsidP="00C42D58">
            <w:pPr>
              <w:spacing w:after="0" w:line="240" w:lineRule="auto"/>
              <w:jc w:val="center"/>
              <w:rPr>
                <w:rFonts w:ascii="Times New Roman" w:eastAsia="Calibri" w:hAnsi="Times New Roman"/>
                <w:sz w:val="20"/>
                <w:szCs w:val="16"/>
                <w:highlight w:val="green"/>
              </w:rPr>
            </w:pPr>
            <w:r w:rsidRPr="009B214B">
              <w:rPr>
                <w:rFonts w:ascii="Times New Roman" w:eastAsia="Calibri" w:hAnsi="Times New Roman"/>
                <w:color w:val="000000"/>
                <w:sz w:val="20"/>
                <w:szCs w:val="20"/>
                <w:highlight w:val="green"/>
              </w:rPr>
              <w:t xml:space="preserve">Курская область, </w:t>
            </w:r>
            <w:r w:rsidR="00C26010">
              <w:rPr>
                <w:rFonts w:ascii="Times New Roman" w:eastAsia="Calibri" w:hAnsi="Times New Roman"/>
                <w:color w:val="000000"/>
                <w:sz w:val="20"/>
                <w:szCs w:val="20"/>
                <w:highlight w:val="green"/>
              </w:rPr>
              <w:t>Фатежский</w:t>
            </w:r>
            <w:r w:rsidR="00C26010" w:rsidRPr="009B214B">
              <w:rPr>
                <w:rFonts w:ascii="Times New Roman" w:eastAsia="Calibri" w:hAnsi="Times New Roman"/>
                <w:color w:val="000000"/>
                <w:sz w:val="20"/>
                <w:szCs w:val="20"/>
                <w:highlight w:val="green"/>
              </w:rPr>
              <w:t xml:space="preserve"> район</w:t>
            </w:r>
          </w:p>
        </w:tc>
        <w:tc>
          <w:tcPr>
            <w:tcW w:w="1985" w:type="dxa"/>
            <w:shd w:val="clear" w:color="auto" w:fill="auto"/>
            <w:vAlign w:val="center"/>
          </w:tcPr>
          <w:p w14:paraId="75C10822" w14:textId="77777777" w:rsidR="00C26010" w:rsidRDefault="00C26010" w:rsidP="00C42D58">
            <w:pPr>
              <w:spacing w:after="0" w:line="240" w:lineRule="auto"/>
              <w:jc w:val="center"/>
              <w:rPr>
                <w:rFonts w:ascii="Times New Roman" w:eastAsia="Calibri" w:hAnsi="Times New Roman"/>
                <w:color w:val="000000"/>
                <w:sz w:val="20"/>
                <w:szCs w:val="20"/>
                <w:highlight w:val="green"/>
              </w:rPr>
            </w:pPr>
            <w:r>
              <w:rPr>
                <w:rFonts w:ascii="Times New Roman" w:eastAsia="Calibri" w:hAnsi="Times New Roman"/>
                <w:color w:val="000000"/>
                <w:sz w:val="20"/>
                <w:szCs w:val="20"/>
                <w:highlight w:val="green"/>
              </w:rPr>
              <w:t xml:space="preserve">Два силовых трансформатора мощностью: </w:t>
            </w:r>
          </w:p>
          <w:p w14:paraId="0C3861E4" w14:textId="77777777" w:rsidR="006B7D05" w:rsidRDefault="00C26010" w:rsidP="00C42D58">
            <w:pPr>
              <w:spacing w:after="0" w:line="240" w:lineRule="auto"/>
              <w:jc w:val="center"/>
              <w:rPr>
                <w:rFonts w:ascii="Times New Roman" w:eastAsia="Calibri" w:hAnsi="Times New Roman"/>
                <w:color w:val="000000"/>
                <w:sz w:val="20"/>
                <w:szCs w:val="20"/>
                <w:highlight w:val="green"/>
              </w:rPr>
            </w:pPr>
            <w:r>
              <w:rPr>
                <w:rFonts w:ascii="Times New Roman" w:eastAsia="Calibri" w:hAnsi="Times New Roman"/>
                <w:color w:val="000000"/>
                <w:sz w:val="20"/>
                <w:szCs w:val="20"/>
                <w:highlight w:val="green"/>
              </w:rPr>
              <w:t xml:space="preserve">1Т – 4 МВА, </w:t>
            </w:r>
          </w:p>
          <w:p w14:paraId="6A992B5E" w14:textId="26621E68" w:rsidR="00C26010" w:rsidRPr="009B214B" w:rsidRDefault="00C26010" w:rsidP="00C42D58">
            <w:pPr>
              <w:spacing w:after="0" w:line="240" w:lineRule="auto"/>
              <w:jc w:val="center"/>
              <w:rPr>
                <w:rFonts w:ascii="Times New Roman" w:eastAsia="Calibri" w:hAnsi="Times New Roman"/>
                <w:sz w:val="20"/>
                <w:szCs w:val="16"/>
                <w:highlight w:val="green"/>
              </w:rPr>
            </w:pPr>
            <w:r>
              <w:rPr>
                <w:rFonts w:ascii="Times New Roman" w:eastAsia="Calibri" w:hAnsi="Times New Roman"/>
                <w:color w:val="000000"/>
                <w:sz w:val="20"/>
                <w:szCs w:val="20"/>
                <w:highlight w:val="green"/>
              </w:rPr>
              <w:t>2Т – 10 МВА</w:t>
            </w:r>
          </w:p>
        </w:tc>
        <w:tc>
          <w:tcPr>
            <w:tcW w:w="1843" w:type="dxa"/>
            <w:shd w:val="clear" w:color="auto" w:fill="auto"/>
            <w:vAlign w:val="center"/>
          </w:tcPr>
          <w:p w14:paraId="1121A5B2" w14:textId="77777777" w:rsidR="006B7D05" w:rsidRPr="009B214B" w:rsidRDefault="006B7D05" w:rsidP="00C42D58">
            <w:pPr>
              <w:widowControl w:val="0"/>
              <w:autoSpaceDE w:val="0"/>
              <w:autoSpaceDN w:val="0"/>
              <w:adjustRightInd w:val="0"/>
              <w:spacing w:after="0" w:line="240" w:lineRule="auto"/>
              <w:jc w:val="center"/>
              <w:rPr>
                <w:rFonts w:ascii="Times New Roman" w:eastAsia="Calibri" w:hAnsi="Times New Roman"/>
                <w:kern w:val="2"/>
                <w:sz w:val="20"/>
                <w:szCs w:val="16"/>
                <w:highlight w:val="green"/>
              </w:rPr>
            </w:pPr>
            <w:r w:rsidRPr="009B214B">
              <w:rPr>
                <w:rFonts w:ascii="Times New Roman" w:hAnsi="Times New Roman" w:cs="Arial"/>
                <w:color w:val="000000"/>
                <w:sz w:val="20"/>
                <w:szCs w:val="20"/>
                <w:highlight w:val="green"/>
              </w:rPr>
              <w:t>Расчетный срок</w:t>
            </w:r>
          </w:p>
        </w:tc>
        <w:tc>
          <w:tcPr>
            <w:tcW w:w="2546" w:type="dxa"/>
            <w:vAlign w:val="center"/>
          </w:tcPr>
          <w:p w14:paraId="52DE4A65" w14:textId="77777777" w:rsidR="006B7D05" w:rsidRPr="009B214B"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1F48D0">
              <w:rPr>
                <w:rFonts w:ascii="Times New Roman" w:hAnsi="Times New Roman" w:cs="Arial"/>
                <w:color w:val="000000"/>
                <w:sz w:val="20"/>
                <w:szCs w:val="20"/>
                <w:highlight w:val="green"/>
              </w:rPr>
              <w:t>Зона инженерной инфраструктуры</w:t>
            </w:r>
          </w:p>
        </w:tc>
        <w:tc>
          <w:tcPr>
            <w:tcW w:w="2698" w:type="dxa"/>
            <w:vAlign w:val="center"/>
          </w:tcPr>
          <w:p w14:paraId="34D8EF64" w14:textId="77777777" w:rsidR="006B7D05" w:rsidRPr="008B690A"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8B690A">
              <w:rPr>
                <w:rFonts w:ascii="Times New Roman" w:hAnsi="Times New Roman" w:cs="Arial"/>
                <w:color w:val="000000"/>
                <w:sz w:val="20"/>
                <w:szCs w:val="20"/>
                <w:highlight w:val="green"/>
              </w:rPr>
              <w:t>Размер охранной зоны устанавливается в соответствии с Постановлением Правительства Российской Федерации от 24 февраля 2009 г. № 160</w:t>
            </w:r>
          </w:p>
          <w:p w14:paraId="01649BFC" w14:textId="77777777" w:rsidR="006B7D05" w:rsidRPr="00744EC7" w:rsidRDefault="006B7D05" w:rsidP="00C42D58">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8B690A">
              <w:rPr>
                <w:rFonts w:ascii="Times New Roman" w:hAnsi="Times New Roman" w:cs="Arial"/>
                <w:color w:val="000000"/>
                <w:sz w:val="20"/>
                <w:szCs w:val="20"/>
                <w:highlight w:val="green"/>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bl>
    <w:p w14:paraId="3F946393" w14:textId="77777777" w:rsidR="005B6579" w:rsidRDefault="005B6579" w:rsidP="005B6579">
      <w:pPr>
        <w:spacing w:after="0" w:line="233" w:lineRule="auto"/>
        <w:jc w:val="center"/>
        <w:rPr>
          <w:rFonts w:ascii="Times New Roman" w:hAnsi="Times New Roman"/>
          <w:b/>
          <w:bCs/>
          <w:iCs/>
          <w:kern w:val="2"/>
          <w:sz w:val="28"/>
          <w:szCs w:val="28"/>
          <w:highlight w:val="green"/>
        </w:rPr>
      </w:pPr>
    </w:p>
    <w:p w14:paraId="530FC160" w14:textId="35D2FEB3" w:rsidR="005B6579" w:rsidRPr="00744EC7" w:rsidRDefault="005B6579" w:rsidP="005B6579">
      <w:pPr>
        <w:spacing w:after="0" w:line="233" w:lineRule="auto"/>
        <w:jc w:val="center"/>
        <w:rPr>
          <w:rFonts w:ascii="Times New Roman" w:hAnsi="Times New Roman"/>
          <w:b/>
          <w:bCs/>
          <w:iCs/>
          <w:kern w:val="2"/>
          <w:sz w:val="28"/>
          <w:szCs w:val="28"/>
          <w:highlight w:val="green"/>
        </w:rPr>
      </w:pPr>
      <w:r>
        <w:rPr>
          <w:rFonts w:ascii="Times New Roman" w:hAnsi="Times New Roman"/>
          <w:b/>
          <w:bCs/>
          <w:iCs/>
          <w:kern w:val="2"/>
          <w:sz w:val="28"/>
          <w:szCs w:val="28"/>
          <w:highlight w:val="green"/>
        </w:rPr>
        <w:t>2</w:t>
      </w:r>
      <w:r w:rsidRPr="00744EC7">
        <w:rPr>
          <w:rFonts w:ascii="Times New Roman" w:hAnsi="Times New Roman"/>
          <w:b/>
          <w:bCs/>
          <w:iCs/>
          <w:kern w:val="2"/>
          <w:sz w:val="28"/>
          <w:szCs w:val="28"/>
          <w:highlight w:val="green"/>
        </w:rPr>
        <w:t>.</w:t>
      </w:r>
      <w:r>
        <w:rPr>
          <w:rFonts w:ascii="Times New Roman" w:hAnsi="Times New Roman"/>
          <w:b/>
          <w:bCs/>
          <w:iCs/>
          <w:kern w:val="2"/>
          <w:sz w:val="28"/>
          <w:szCs w:val="28"/>
          <w:highlight w:val="green"/>
        </w:rPr>
        <w:t>4</w:t>
      </w:r>
      <w:r w:rsidRPr="00744EC7">
        <w:rPr>
          <w:rFonts w:ascii="Times New Roman" w:hAnsi="Times New Roman"/>
          <w:b/>
          <w:bCs/>
          <w:iCs/>
          <w:kern w:val="2"/>
          <w:sz w:val="28"/>
          <w:szCs w:val="28"/>
          <w:highlight w:val="green"/>
        </w:rPr>
        <w:t>. Мероприятия пространственного развития в области предупреждения возникновения чрезвычайных ситуаций природного и техногенного характера</w:t>
      </w:r>
    </w:p>
    <w:p w14:paraId="1E7A5825" w14:textId="77777777" w:rsidR="005B6579" w:rsidRPr="00744EC7" w:rsidRDefault="005B6579" w:rsidP="005B6579">
      <w:pPr>
        <w:spacing w:after="0" w:line="233" w:lineRule="auto"/>
        <w:jc w:val="center"/>
        <w:rPr>
          <w:rFonts w:ascii="Times New Roman" w:hAnsi="Times New Roman"/>
          <w:b/>
          <w:bCs/>
          <w:iCs/>
          <w:kern w:val="2"/>
          <w:sz w:val="28"/>
          <w:szCs w:val="28"/>
          <w:highlight w:val="green"/>
        </w:rPr>
      </w:pPr>
    </w:p>
    <w:p w14:paraId="569435DE" w14:textId="720AE47A" w:rsidR="005B6579" w:rsidRPr="00744EC7" w:rsidRDefault="005B6579" w:rsidP="005B6579">
      <w:pPr>
        <w:spacing w:after="0" w:line="240" w:lineRule="auto"/>
        <w:ind w:firstLine="709"/>
        <w:jc w:val="both"/>
        <w:rPr>
          <w:rFonts w:ascii="Times New Roman" w:eastAsia="Calibri" w:hAnsi="Times New Roman"/>
          <w:sz w:val="28"/>
          <w:highlight w:val="green"/>
          <w:lang w:eastAsia="zh-CN"/>
        </w:rPr>
      </w:pPr>
      <w:r w:rsidRPr="00744EC7">
        <w:rPr>
          <w:rFonts w:ascii="Times New Roman" w:eastAsia="Calibri" w:hAnsi="Times New Roman"/>
          <w:sz w:val="28"/>
          <w:highlight w:val="green"/>
          <w:lang w:eastAsia="zh-CN"/>
        </w:rPr>
        <w:t xml:space="preserve">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 </w:t>
      </w:r>
      <w:r>
        <w:rPr>
          <w:rFonts w:ascii="Times New Roman" w:eastAsia="Calibri" w:hAnsi="Times New Roman"/>
          <w:sz w:val="28"/>
          <w:highlight w:val="green"/>
          <w:lang w:eastAsia="zh-CN"/>
        </w:rPr>
        <w:t>2</w:t>
      </w:r>
      <w:r w:rsidRPr="00744EC7">
        <w:rPr>
          <w:rFonts w:ascii="Times New Roman" w:eastAsia="Calibri" w:hAnsi="Times New Roman"/>
          <w:sz w:val="28"/>
          <w:highlight w:val="green"/>
          <w:lang w:eastAsia="zh-CN"/>
        </w:rPr>
        <w:t>.</w:t>
      </w:r>
      <w:r>
        <w:rPr>
          <w:rFonts w:ascii="Times New Roman" w:eastAsia="Calibri" w:hAnsi="Times New Roman"/>
          <w:sz w:val="28"/>
          <w:highlight w:val="green"/>
          <w:lang w:eastAsia="zh-CN"/>
        </w:rPr>
        <w:t>4</w:t>
      </w:r>
      <w:r w:rsidRPr="00744EC7">
        <w:rPr>
          <w:rFonts w:ascii="Times New Roman" w:eastAsia="Calibri" w:hAnsi="Times New Roman"/>
          <w:sz w:val="28"/>
          <w:highlight w:val="green"/>
          <w:lang w:eastAsia="zh-CN"/>
        </w:rPr>
        <w:t>.1.</w:t>
      </w:r>
    </w:p>
    <w:p w14:paraId="0EE368DB" w14:textId="77777777" w:rsidR="005B6579" w:rsidRPr="00744EC7" w:rsidRDefault="005B6579" w:rsidP="005B6579">
      <w:pPr>
        <w:spacing w:after="0" w:line="233" w:lineRule="auto"/>
        <w:jc w:val="both"/>
        <w:rPr>
          <w:rFonts w:ascii="Times New Roman" w:eastAsia="Calibri" w:hAnsi="Times New Roman"/>
          <w:sz w:val="28"/>
          <w:highlight w:val="green"/>
          <w:lang w:eastAsia="zh-CN"/>
        </w:rPr>
      </w:pPr>
    </w:p>
    <w:p w14:paraId="3D5BAC13" w14:textId="77777777" w:rsidR="001F48D0" w:rsidRDefault="001F48D0" w:rsidP="005B6579">
      <w:pPr>
        <w:widowControl w:val="0"/>
        <w:tabs>
          <w:tab w:val="left" w:pos="709"/>
        </w:tabs>
        <w:spacing w:after="0" w:line="233" w:lineRule="auto"/>
        <w:ind w:right="-1"/>
        <w:jc w:val="both"/>
        <w:rPr>
          <w:rFonts w:ascii="Times New Roman" w:eastAsia="Calibri" w:hAnsi="Times New Roman"/>
          <w:b/>
          <w:color w:val="000000"/>
          <w:sz w:val="28"/>
          <w:szCs w:val="28"/>
          <w:highlight w:val="green"/>
        </w:rPr>
      </w:pPr>
    </w:p>
    <w:p w14:paraId="726D2A22" w14:textId="77777777" w:rsidR="001F48D0" w:rsidRDefault="001F48D0" w:rsidP="005B6579">
      <w:pPr>
        <w:widowControl w:val="0"/>
        <w:tabs>
          <w:tab w:val="left" w:pos="709"/>
        </w:tabs>
        <w:spacing w:after="0" w:line="233" w:lineRule="auto"/>
        <w:ind w:right="-1"/>
        <w:jc w:val="both"/>
        <w:rPr>
          <w:rFonts w:ascii="Times New Roman" w:eastAsia="Calibri" w:hAnsi="Times New Roman"/>
          <w:b/>
          <w:color w:val="000000"/>
          <w:sz w:val="28"/>
          <w:szCs w:val="28"/>
          <w:highlight w:val="green"/>
        </w:rPr>
      </w:pPr>
    </w:p>
    <w:p w14:paraId="6502C20C" w14:textId="77777777" w:rsidR="001F48D0" w:rsidRDefault="001F48D0" w:rsidP="005B6579">
      <w:pPr>
        <w:widowControl w:val="0"/>
        <w:tabs>
          <w:tab w:val="left" w:pos="709"/>
        </w:tabs>
        <w:spacing w:after="0" w:line="233" w:lineRule="auto"/>
        <w:ind w:right="-1"/>
        <w:jc w:val="both"/>
        <w:rPr>
          <w:rFonts w:ascii="Times New Roman" w:eastAsia="Calibri" w:hAnsi="Times New Roman"/>
          <w:b/>
          <w:color w:val="000000"/>
          <w:sz w:val="28"/>
          <w:szCs w:val="28"/>
          <w:highlight w:val="green"/>
        </w:rPr>
      </w:pPr>
    </w:p>
    <w:p w14:paraId="453A5FEB" w14:textId="60F65409" w:rsidR="005B6579" w:rsidRPr="00744EC7" w:rsidRDefault="005B6579" w:rsidP="005B6579">
      <w:pPr>
        <w:widowControl w:val="0"/>
        <w:tabs>
          <w:tab w:val="left" w:pos="709"/>
        </w:tabs>
        <w:spacing w:after="0" w:line="233" w:lineRule="auto"/>
        <w:ind w:right="-1"/>
        <w:jc w:val="both"/>
        <w:rPr>
          <w:rFonts w:ascii="Times New Roman" w:eastAsia="Calibri" w:hAnsi="Times New Roman"/>
          <w:b/>
          <w:color w:val="000000"/>
          <w:sz w:val="28"/>
          <w:szCs w:val="28"/>
          <w:highlight w:val="green"/>
        </w:rPr>
      </w:pPr>
      <w:r w:rsidRPr="00744EC7">
        <w:rPr>
          <w:rFonts w:ascii="Times New Roman" w:eastAsia="Calibri" w:hAnsi="Times New Roman"/>
          <w:b/>
          <w:color w:val="000000"/>
          <w:sz w:val="28"/>
          <w:szCs w:val="28"/>
          <w:highlight w:val="green"/>
        </w:rPr>
        <w:lastRenderedPageBreak/>
        <w:t xml:space="preserve">Таблица </w:t>
      </w:r>
      <w:r>
        <w:rPr>
          <w:rFonts w:ascii="Times New Roman" w:eastAsia="Calibri" w:hAnsi="Times New Roman"/>
          <w:b/>
          <w:color w:val="000000"/>
          <w:sz w:val="28"/>
          <w:szCs w:val="28"/>
          <w:highlight w:val="green"/>
        </w:rPr>
        <w:t>2</w:t>
      </w:r>
      <w:r w:rsidRPr="00744EC7">
        <w:rPr>
          <w:rFonts w:ascii="Times New Roman" w:eastAsia="Calibri" w:hAnsi="Times New Roman"/>
          <w:b/>
          <w:color w:val="000000"/>
          <w:sz w:val="28"/>
          <w:szCs w:val="28"/>
          <w:highlight w:val="green"/>
        </w:rPr>
        <w:t>.</w:t>
      </w:r>
      <w:r>
        <w:rPr>
          <w:rFonts w:ascii="Times New Roman" w:eastAsia="Calibri" w:hAnsi="Times New Roman"/>
          <w:b/>
          <w:color w:val="000000"/>
          <w:sz w:val="28"/>
          <w:szCs w:val="28"/>
          <w:highlight w:val="green"/>
        </w:rPr>
        <w:t>4</w:t>
      </w:r>
      <w:r w:rsidRPr="00744EC7">
        <w:rPr>
          <w:rFonts w:ascii="Times New Roman" w:eastAsia="Calibri" w:hAnsi="Times New Roman"/>
          <w:b/>
          <w:color w:val="000000"/>
          <w:sz w:val="28"/>
          <w:szCs w:val="28"/>
          <w:highlight w:val="green"/>
        </w:rPr>
        <w:t>.1. Перечень планируемых объектов местного значения в области предупреждения возникновения чрезвычайных ситуаций природного и техногенного характера</w:t>
      </w:r>
    </w:p>
    <w:p w14:paraId="6B7E8359" w14:textId="77777777" w:rsidR="005B6579" w:rsidRPr="00744EC7" w:rsidRDefault="005B6579" w:rsidP="005B6579">
      <w:pPr>
        <w:widowControl w:val="0"/>
        <w:tabs>
          <w:tab w:val="left" w:pos="709"/>
        </w:tabs>
        <w:spacing w:after="0" w:line="233" w:lineRule="auto"/>
        <w:ind w:right="-1"/>
        <w:jc w:val="center"/>
        <w:rPr>
          <w:rFonts w:ascii="Times New Roman" w:eastAsia="Calibri" w:hAnsi="Times New Roman"/>
          <w:kern w:val="2"/>
          <w:sz w:val="28"/>
          <w:szCs w:val="28"/>
          <w:highlight w:val="green"/>
        </w:rPr>
      </w:pPr>
    </w:p>
    <w:tbl>
      <w:tblPr>
        <w:tblpPr w:leftFromText="180" w:rightFromText="180" w:vertAnchor="text" w:tblpXSpec="center" w:tblpY="1"/>
        <w:tblOverlap w:val="never"/>
        <w:tblW w:w="14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8"/>
        <w:gridCol w:w="2688"/>
        <w:gridCol w:w="2409"/>
        <w:gridCol w:w="1985"/>
        <w:gridCol w:w="1984"/>
        <w:gridCol w:w="2694"/>
        <w:gridCol w:w="2438"/>
      </w:tblGrid>
      <w:tr w:rsidR="005B6579" w:rsidRPr="00744EC7" w14:paraId="21B47928" w14:textId="77777777" w:rsidTr="00204705">
        <w:trPr>
          <w:tblHeader/>
        </w:trPr>
        <w:tc>
          <w:tcPr>
            <w:tcW w:w="568" w:type="dxa"/>
            <w:shd w:val="clear" w:color="auto" w:fill="auto"/>
            <w:vAlign w:val="center"/>
          </w:tcPr>
          <w:p w14:paraId="6F81EA63" w14:textId="77777777" w:rsidR="005B6579" w:rsidRPr="006458E3" w:rsidRDefault="005B6579" w:rsidP="00204705">
            <w:pPr>
              <w:spacing w:after="0" w:line="233" w:lineRule="auto"/>
              <w:jc w:val="center"/>
              <w:rPr>
                <w:rFonts w:ascii="Times New Roman" w:eastAsia="Calibri" w:hAnsi="Times New Roman"/>
                <w:b/>
                <w:bCs/>
                <w:sz w:val="20"/>
                <w:szCs w:val="16"/>
                <w:highlight w:val="green"/>
              </w:rPr>
            </w:pPr>
            <w:r w:rsidRPr="006458E3">
              <w:rPr>
                <w:rFonts w:ascii="Times New Roman" w:eastAsia="Calibri" w:hAnsi="Times New Roman"/>
                <w:b/>
                <w:bCs/>
                <w:sz w:val="20"/>
                <w:szCs w:val="16"/>
                <w:highlight w:val="green"/>
              </w:rPr>
              <w:t>№</w:t>
            </w:r>
          </w:p>
          <w:p w14:paraId="6609B7F2" w14:textId="77777777" w:rsidR="005B6579" w:rsidRPr="006458E3" w:rsidRDefault="005B6579" w:rsidP="00204705">
            <w:pPr>
              <w:spacing w:after="0" w:line="233" w:lineRule="auto"/>
              <w:jc w:val="center"/>
              <w:rPr>
                <w:rFonts w:ascii="Times New Roman" w:eastAsia="Calibri" w:hAnsi="Times New Roman"/>
                <w:b/>
                <w:bCs/>
                <w:sz w:val="20"/>
                <w:szCs w:val="16"/>
                <w:highlight w:val="green"/>
              </w:rPr>
            </w:pPr>
            <w:r w:rsidRPr="006458E3">
              <w:rPr>
                <w:rFonts w:ascii="Times New Roman" w:eastAsia="Calibri" w:hAnsi="Times New Roman"/>
                <w:b/>
                <w:bCs/>
                <w:sz w:val="20"/>
                <w:szCs w:val="16"/>
                <w:highlight w:val="green"/>
              </w:rPr>
              <w:t>п/п</w:t>
            </w:r>
          </w:p>
        </w:tc>
        <w:tc>
          <w:tcPr>
            <w:tcW w:w="2688" w:type="dxa"/>
            <w:shd w:val="clear" w:color="auto" w:fill="auto"/>
            <w:vAlign w:val="center"/>
          </w:tcPr>
          <w:p w14:paraId="1DE2B2FB" w14:textId="77777777" w:rsidR="005B6579" w:rsidRPr="006458E3" w:rsidRDefault="005B6579" w:rsidP="00204705">
            <w:pPr>
              <w:spacing w:after="0" w:line="233" w:lineRule="auto"/>
              <w:jc w:val="center"/>
              <w:rPr>
                <w:rFonts w:ascii="Times New Roman" w:eastAsia="Calibri" w:hAnsi="Times New Roman"/>
                <w:b/>
                <w:bCs/>
                <w:sz w:val="20"/>
                <w:szCs w:val="16"/>
                <w:highlight w:val="green"/>
              </w:rPr>
            </w:pPr>
            <w:r w:rsidRPr="006458E3">
              <w:rPr>
                <w:rFonts w:ascii="Times New Roman" w:eastAsia="Calibri" w:hAnsi="Times New Roman"/>
                <w:b/>
                <w:bCs/>
                <w:sz w:val="20"/>
                <w:szCs w:val="16"/>
                <w:highlight w:val="green"/>
              </w:rPr>
              <w:t>Наименование объекта</w:t>
            </w:r>
          </w:p>
        </w:tc>
        <w:tc>
          <w:tcPr>
            <w:tcW w:w="2409" w:type="dxa"/>
            <w:shd w:val="clear" w:color="auto" w:fill="auto"/>
            <w:vAlign w:val="center"/>
          </w:tcPr>
          <w:p w14:paraId="1CF90886" w14:textId="77777777" w:rsidR="005B6579" w:rsidRPr="006458E3" w:rsidRDefault="005B6579" w:rsidP="00204705">
            <w:pPr>
              <w:spacing w:after="0" w:line="233" w:lineRule="auto"/>
              <w:jc w:val="center"/>
              <w:rPr>
                <w:rFonts w:ascii="Times New Roman" w:eastAsia="Calibri" w:hAnsi="Times New Roman"/>
                <w:b/>
                <w:bCs/>
                <w:sz w:val="20"/>
                <w:szCs w:val="16"/>
                <w:highlight w:val="green"/>
              </w:rPr>
            </w:pPr>
            <w:r w:rsidRPr="006458E3">
              <w:rPr>
                <w:rFonts w:ascii="Times New Roman" w:eastAsia="Calibri" w:hAnsi="Times New Roman"/>
                <w:b/>
                <w:bCs/>
                <w:sz w:val="20"/>
                <w:szCs w:val="16"/>
                <w:highlight w:val="green"/>
              </w:rPr>
              <w:t>Местонахождение объекта</w:t>
            </w:r>
          </w:p>
        </w:tc>
        <w:tc>
          <w:tcPr>
            <w:tcW w:w="1985" w:type="dxa"/>
            <w:shd w:val="clear" w:color="auto" w:fill="auto"/>
            <w:vAlign w:val="center"/>
          </w:tcPr>
          <w:p w14:paraId="18C8BF25" w14:textId="77777777" w:rsidR="005B6579" w:rsidRPr="006458E3" w:rsidRDefault="005B6579" w:rsidP="00204705">
            <w:pPr>
              <w:spacing w:after="0" w:line="233" w:lineRule="auto"/>
              <w:jc w:val="center"/>
              <w:rPr>
                <w:rFonts w:ascii="Times New Roman" w:eastAsia="Calibri" w:hAnsi="Times New Roman"/>
                <w:b/>
                <w:bCs/>
                <w:sz w:val="20"/>
                <w:szCs w:val="16"/>
                <w:highlight w:val="green"/>
              </w:rPr>
            </w:pPr>
            <w:r w:rsidRPr="006458E3">
              <w:rPr>
                <w:rFonts w:ascii="Times New Roman" w:eastAsia="Calibri" w:hAnsi="Times New Roman"/>
                <w:b/>
                <w:bCs/>
                <w:sz w:val="20"/>
                <w:szCs w:val="16"/>
                <w:highlight w:val="green"/>
              </w:rPr>
              <w:t>Характеристика объекта</w:t>
            </w:r>
          </w:p>
        </w:tc>
        <w:tc>
          <w:tcPr>
            <w:tcW w:w="1984" w:type="dxa"/>
            <w:shd w:val="clear" w:color="auto" w:fill="auto"/>
            <w:vAlign w:val="center"/>
          </w:tcPr>
          <w:p w14:paraId="6859A656" w14:textId="77777777" w:rsidR="005B6579" w:rsidRPr="006458E3" w:rsidRDefault="005B6579" w:rsidP="00204705">
            <w:pPr>
              <w:spacing w:after="0" w:line="233" w:lineRule="auto"/>
              <w:jc w:val="center"/>
              <w:rPr>
                <w:rFonts w:ascii="Times New Roman" w:eastAsia="Calibri" w:hAnsi="Times New Roman"/>
                <w:b/>
                <w:bCs/>
                <w:sz w:val="20"/>
                <w:szCs w:val="16"/>
                <w:highlight w:val="green"/>
              </w:rPr>
            </w:pPr>
            <w:r w:rsidRPr="006458E3">
              <w:rPr>
                <w:rFonts w:ascii="Times New Roman" w:eastAsia="Calibri" w:hAnsi="Times New Roman"/>
                <w:b/>
                <w:bCs/>
                <w:sz w:val="20"/>
                <w:szCs w:val="16"/>
                <w:highlight w:val="green"/>
              </w:rPr>
              <w:t>Срок реализации</w:t>
            </w:r>
          </w:p>
        </w:tc>
        <w:tc>
          <w:tcPr>
            <w:tcW w:w="2694" w:type="dxa"/>
            <w:vAlign w:val="center"/>
          </w:tcPr>
          <w:p w14:paraId="524F1E69" w14:textId="77777777" w:rsidR="005B6579" w:rsidRPr="006458E3" w:rsidRDefault="005B6579" w:rsidP="00204705">
            <w:pPr>
              <w:spacing w:after="0" w:line="233" w:lineRule="auto"/>
              <w:jc w:val="center"/>
              <w:rPr>
                <w:rFonts w:ascii="Times New Roman" w:eastAsia="Calibri" w:hAnsi="Times New Roman"/>
                <w:b/>
                <w:bCs/>
                <w:sz w:val="20"/>
                <w:szCs w:val="16"/>
                <w:highlight w:val="green"/>
              </w:rPr>
            </w:pPr>
            <w:r w:rsidRPr="006458E3">
              <w:rPr>
                <w:rFonts w:ascii="Times New Roman" w:eastAsia="Calibri" w:hAnsi="Times New Roman"/>
                <w:b/>
                <w:bCs/>
                <w:sz w:val="20"/>
                <w:szCs w:val="16"/>
                <w:highlight w:val="green"/>
              </w:rPr>
              <w:t>Наименование функциональной зоны</w:t>
            </w:r>
          </w:p>
        </w:tc>
        <w:tc>
          <w:tcPr>
            <w:tcW w:w="2438" w:type="dxa"/>
            <w:vAlign w:val="center"/>
          </w:tcPr>
          <w:p w14:paraId="404E94EF" w14:textId="77777777" w:rsidR="005B6579" w:rsidRPr="006458E3" w:rsidRDefault="005B6579" w:rsidP="00204705">
            <w:pPr>
              <w:spacing w:after="0" w:line="233" w:lineRule="auto"/>
              <w:jc w:val="center"/>
              <w:rPr>
                <w:rFonts w:ascii="Times New Roman" w:eastAsia="Calibri" w:hAnsi="Times New Roman"/>
                <w:b/>
                <w:bCs/>
                <w:sz w:val="20"/>
                <w:szCs w:val="16"/>
                <w:highlight w:val="green"/>
              </w:rPr>
            </w:pPr>
            <w:r w:rsidRPr="006458E3">
              <w:rPr>
                <w:rFonts w:ascii="Times New Roman" w:eastAsia="Calibri" w:hAnsi="Times New Roman"/>
                <w:b/>
                <w:bCs/>
                <w:sz w:val="20"/>
                <w:szCs w:val="16"/>
                <w:highlight w:val="green"/>
              </w:rPr>
              <w:t>Характеристика зон с особыми условиями использования территорий</w:t>
            </w:r>
          </w:p>
        </w:tc>
      </w:tr>
      <w:tr w:rsidR="005B6579" w:rsidRPr="00744EC7" w14:paraId="0114BBCF" w14:textId="77777777" w:rsidTr="00204705">
        <w:tc>
          <w:tcPr>
            <w:tcW w:w="568" w:type="dxa"/>
            <w:vAlign w:val="center"/>
          </w:tcPr>
          <w:p w14:paraId="2398AF53"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1</w:t>
            </w:r>
          </w:p>
        </w:tc>
        <w:tc>
          <w:tcPr>
            <w:tcW w:w="2688" w:type="dxa"/>
            <w:tcBorders>
              <w:top w:val="single" w:sz="4" w:space="0" w:color="000000"/>
              <w:left w:val="single" w:sz="4" w:space="0" w:color="000000"/>
              <w:bottom w:val="single" w:sz="4" w:space="0" w:color="000000"/>
            </w:tcBorders>
            <w:vAlign w:val="center"/>
          </w:tcPr>
          <w:p w14:paraId="338ADB0B"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tcBorders>
              <w:top w:val="single" w:sz="4" w:space="0" w:color="000000"/>
              <w:left w:val="single" w:sz="4" w:space="0" w:color="000000"/>
              <w:bottom w:val="single" w:sz="4" w:space="0" w:color="000000"/>
            </w:tcBorders>
            <w:vAlign w:val="center"/>
          </w:tcPr>
          <w:p w14:paraId="37421DFC" w14:textId="77777777" w:rsidR="005B6579" w:rsidRPr="00267445" w:rsidRDefault="005B6579" w:rsidP="005B6579">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Курская область</w:t>
            </w:r>
          </w:p>
          <w:p w14:paraId="7E852569" w14:textId="1DB1F81B" w:rsidR="005B6579" w:rsidRPr="00267445" w:rsidRDefault="005B6579" w:rsidP="005B6579">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Фатежский район</w:t>
            </w:r>
            <w:r w:rsidR="00AC109C" w:rsidRPr="00267445">
              <w:rPr>
                <w:highlight w:val="green"/>
              </w:rPr>
              <w:t xml:space="preserve"> </w:t>
            </w:r>
            <w:r w:rsidR="00AC109C" w:rsidRPr="00267445">
              <w:rPr>
                <w:rFonts w:ascii="Times New Roman" w:eastAsia="Calibri" w:hAnsi="Times New Roman"/>
                <w:color w:val="000000"/>
                <w:sz w:val="20"/>
                <w:szCs w:val="20"/>
                <w:highlight w:val="green"/>
              </w:rPr>
              <w:t>муниципальное образование</w:t>
            </w:r>
          </w:p>
          <w:p w14:paraId="52092D25" w14:textId="34371C4C" w:rsidR="005B6579" w:rsidRPr="00267445" w:rsidRDefault="00AC109C" w:rsidP="005B6579">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w:t>
            </w:r>
            <w:r w:rsidR="005B6579" w:rsidRPr="00267445">
              <w:rPr>
                <w:rFonts w:ascii="Times New Roman" w:eastAsia="Calibri" w:hAnsi="Times New Roman"/>
                <w:color w:val="000000"/>
                <w:sz w:val="20"/>
                <w:szCs w:val="20"/>
                <w:highlight w:val="green"/>
              </w:rPr>
              <w:t>Верхнелюбажский сельсовет</w:t>
            </w:r>
            <w:r w:rsidRPr="00267445">
              <w:rPr>
                <w:rFonts w:ascii="Times New Roman" w:eastAsia="Calibri" w:hAnsi="Times New Roman"/>
                <w:color w:val="000000"/>
                <w:sz w:val="20"/>
                <w:szCs w:val="20"/>
                <w:highlight w:val="green"/>
              </w:rPr>
              <w:t>»</w:t>
            </w:r>
            <w:r w:rsidR="005B6579" w:rsidRPr="00267445">
              <w:rPr>
                <w:rFonts w:ascii="Times New Roman" w:eastAsia="Calibri" w:hAnsi="Times New Roman"/>
                <w:color w:val="000000"/>
                <w:sz w:val="20"/>
                <w:szCs w:val="20"/>
                <w:highlight w:val="green"/>
              </w:rPr>
              <w:t xml:space="preserve">, </w:t>
            </w:r>
          </w:p>
          <w:p w14:paraId="55BF9259" w14:textId="6AFFD8A0" w:rsidR="005B6579" w:rsidRPr="00267445" w:rsidRDefault="005B6579" w:rsidP="005B6579">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с. </w:t>
            </w:r>
            <w:proofErr w:type="spellStart"/>
            <w:r w:rsidRPr="00267445">
              <w:rPr>
                <w:rFonts w:ascii="Times New Roman" w:eastAsia="Calibri" w:hAnsi="Times New Roman"/>
                <w:color w:val="000000"/>
                <w:sz w:val="20"/>
                <w:szCs w:val="20"/>
                <w:highlight w:val="green"/>
              </w:rPr>
              <w:t>Игино</w:t>
            </w:r>
            <w:proofErr w:type="spellEnd"/>
          </w:p>
        </w:tc>
        <w:tc>
          <w:tcPr>
            <w:tcW w:w="1985" w:type="dxa"/>
            <w:tcBorders>
              <w:top w:val="single" w:sz="4" w:space="0" w:color="000000"/>
              <w:left w:val="single" w:sz="4" w:space="0" w:color="000000"/>
              <w:bottom w:val="single" w:sz="4" w:space="0" w:color="000000"/>
            </w:tcBorders>
            <w:vAlign w:val="center"/>
          </w:tcPr>
          <w:p w14:paraId="315E3321"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05DC47D1"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6EBBD3B2"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36B54B66"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641A6C15"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64B14E46"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23AC3DE3" w14:textId="77777777" w:rsidTr="00204705">
        <w:tc>
          <w:tcPr>
            <w:tcW w:w="568" w:type="dxa"/>
            <w:vAlign w:val="center"/>
          </w:tcPr>
          <w:p w14:paraId="1375A8A7"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2</w:t>
            </w:r>
          </w:p>
        </w:tc>
        <w:tc>
          <w:tcPr>
            <w:tcW w:w="2688" w:type="dxa"/>
            <w:tcBorders>
              <w:top w:val="single" w:sz="4" w:space="0" w:color="000000"/>
              <w:left w:val="single" w:sz="4" w:space="0" w:color="000000"/>
              <w:bottom w:val="single" w:sz="4" w:space="0" w:color="000000"/>
            </w:tcBorders>
            <w:vAlign w:val="center"/>
          </w:tcPr>
          <w:p w14:paraId="23D3C7D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vAlign w:val="center"/>
          </w:tcPr>
          <w:p w14:paraId="270CCF48" w14:textId="77777777" w:rsidR="00AC109C" w:rsidRPr="00267445" w:rsidRDefault="00AC109C" w:rsidP="00AC109C">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Курская область</w:t>
            </w:r>
          </w:p>
          <w:p w14:paraId="3178B4D4" w14:textId="2BF1D51D" w:rsidR="00AC109C" w:rsidRPr="00267445" w:rsidRDefault="00AC109C" w:rsidP="00AC109C">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Фатежский район</w:t>
            </w:r>
            <w:r w:rsidRPr="00267445">
              <w:rPr>
                <w:highlight w:val="green"/>
              </w:rPr>
              <w:t xml:space="preserve"> </w:t>
            </w:r>
            <w:r w:rsidRPr="00267445">
              <w:rPr>
                <w:rFonts w:ascii="Times New Roman" w:eastAsia="Calibri" w:hAnsi="Times New Roman"/>
                <w:sz w:val="20"/>
                <w:szCs w:val="16"/>
                <w:highlight w:val="green"/>
              </w:rPr>
              <w:t>муниципальное образование</w:t>
            </w:r>
          </w:p>
          <w:p w14:paraId="7EBE0147" w14:textId="77777777" w:rsidR="00AC109C" w:rsidRPr="00267445" w:rsidRDefault="00AC109C" w:rsidP="00AC109C">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 xml:space="preserve">«Верхнелюбажский сельсовет», </w:t>
            </w:r>
          </w:p>
          <w:p w14:paraId="5CECDD53" w14:textId="5A43FFF2" w:rsidR="005B6579" w:rsidRPr="00267445" w:rsidRDefault="00AC109C" w:rsidP="00AC109C">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sz w:val="20"/>
                <w:szCs w:val="16"/>
                <w:highlight w:val="green"/>
              </w:rPr>
              <w:t xml:space="preserve">с. </w:t>
            </w:r>
            <w:proofErr w:type="spellStart"/>
            <w:r w:rsidRPr="00267445">
              <w:rPr>
                <w:rFonts w:ascii="Times New Roman" w:eastAsia="Calibri" w:hAnsi="Times New Roman"/>
                <w:sz w:val="20"/>
                <w:szCs w:val="16"/>
                <w:highlight w:val="green"/>
              </w:rPr>
              <w:t>Игино</w:t>
            </w:r>
            <w:proofErr w:type="spellEnd"/>
          </w:p>
        </w:tc>
        <w:tc>
          <w:tcPr>
            <w:tcW w:w="1985" w:type="dxa"/>
            <w:tcBorders>
              <w:top w:val="single" w:sz="4" w:space="0" w:color="000000"/>
              <w:left w:val="single" w:sz="4" w:space="0" w:color="000000"/>
              <w:bottom w:val="single" w:sz="4" w:space="0" w:color="000000"/>
            </w:tcBorders>
            <w:vAlign w:val="center"/>
          </w:tcPr>
          <w:p w14:paraId="05F3A7AD"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6F744840"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5B04A620"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5C660299"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507E93C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22F81E39"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2EA1F0E4" w14:textId="77777777" w:rsidTr="00204705">
        <w:tc>
          <w:tcPr>
            <w:tcW w:w="568" w:type="dxa"/>
            <w:vAlign w:val="center"/>
          </w:tcPr>
          <w:p w14:paraId="21CEE464"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3</w:t>
            </w:r>
          </w:p>
        </w:tc>
        <w:tc>
          <w:tcPr>
            <w:tcW w:w="2688" w:type="dxa"/>
            <w:tcBorders>
              <w:top w:val="single" w:sz="4" w:space="0" w:color="000000"/>
              <w:left w:val="single" w:sz="4" w:space="0" w:color="000000"/>
              <w:bottom w:val="single" w:sz="4" w:space="0" w:color="000000"/>
            </w:tcBorders>
            <w:vAlign w:val="center"/>
          </w:tcPr>
          <w:p w14:paraId="191C894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vAlign w:val="center"/>
          </w:tcPr>
          <w:p w14:paraId="6ED4B364" w14:textId="77777777" w:rsidR="00AC109C" w:rsidRPr="00267445" w:rsidRDefault="00AC109C" w:rsidP="00AC109C">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Курская область</w:t>
            </w:r>
          </w:p>
          <w:p w14:paraId="70F2E944" w14:textId="74E7092F" w:rsidR="00AC109C" w:rsidRPr="00267445" w:rsidRDefault="00AC109C" w:rsidP="00AC109C">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Фатежский район</w:t>
            </w:r>
            <w:r w:rsidRPr="00267445">
              <w:rPr>
                <w:highlight w:val="green"/>
              </w:rPr>
              <w:t xml:space="preserve"> </w:t>
            </w:r>
            <w:r w:rsidRPr="00267445">
              <w:rPr>
                <w:rFonts w:ascii="Times New Roman" w:eastAsia="Calibri" w:hAnsi="Times New Roman"/>
                <w:sz w:val="20"/>
                <w:szCs w:val="16"/>
                <w:highlight w:val="green"/>
              </w:rPr>
              <w:t>муниципальное образование</w:t>
            </w:r>
          </w:p>
          <w:p w14:paraId="31EBC785" w14:textId="77777777" w:rsidR="00AC109C" w:rsidRPr="00267445" w:rsidRDefault="00AC109C" w:rsidP="00AC109C">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 xml:space="preserve">«Верхнелюбажский сельсовет», </w:t>
            </w:r>
          </w:p>
          <w:p w14:paraId="73472AAA" w14:textId="3D520FDC" w:rsidR="005B6579" w:rsidRPr="00267445" w:rsidRDefault="00AC109C" w:rsidP="00AC109C">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sz w:val="20"/>
                <w:szCs w:val="16"/>
                <w:highlight w:val="green"/>
              </w:rPr>
              <w:t xml:space="preserve">с. </w:t>
            </w:r>
            <w:proofErr w:type="spellStart"/>
            <w:r w:rsidRPr="00267445">
              <w:rPr>
                <w:rFonts w:ascii="Times New Roman" w:eastAsia="Calibri" w:hAnsi="Times New Roman"/>
                <w:sz w:val="20"/>
                <w:szCs w:val="16"/>
                <w:highlight w:val="green"/>
              </w:rPr>
              <w:t>Игино</w:t>
            </w:r>
            <w:proofErr w:type="spellEnd"/>
          </w:p>
        </w:tc>
        <w:tc>
          <w:tcPr>
            <w:tcW w:w="1985" w:type="dxa"/>
            <w:tcBorders>
              <w:top w:val="single" w:sz="4" w:space="0" w:color="000000"/>
              <w:left w:val="single" w:sz="4" w:space="0" w:color="000000"/>
              <w:bottom w:val="single" w:sz="4" w:space="0" w:color="000000"/>
            </w:tcBorders>
            <w:vAlign w:val="center"/>
          </w:tcPr>
          <w:p w14:paraId="0C3CB30C"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0FAD8D6F"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10178609"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02859FA1" w14:textId="67FB7238" w:rsidR="005B6579" w:rsidRPr="006458E3" w:rsidRDefault="00AC109C"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1F48D0">
              <w:rPr>
                <w:rFonts w:ascii="Times New Roman" w:hAnsi="Times New Roman" w:cs="Arial"/>
                <w:color w:val="000000"/>
                <w:sz w:val="20"/>
                <w:szCs w:val="20"/>
                <w:highlight w:val="green"/>
              </w:rPr>
              <w:t>Зона природно-ландшафтной территории</w:t>
            </w:r>
          </w:p>
        </w:tc>
        <w:tc>
          <w:tcPr>
            <w:tcW w:w="2438" w:type="dxa"/>
            <w:tcBorders>
              <w:top w:val="single" w:sz="4" w:space="0" w:color="000000"/>
              <w:left w:val="single" w:sz="4" w:space="0" w:color="000000"/>
              <w:bottom w:val="single" w:sz="4" w:space="0" w:color="000000"/>
              <w:right w:val="single" w:sz="4" w:space="0" w:color="000000"/>
            </w:tcBorders>
            <w:vAlign w:val="center"/>
          </w:tcPr>
          <w:p w14:paraId="5B4985E1"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335C7C34" w14:textId="77777777" w:rsidTr="00204705">
        <w:tc>
          <w:tcPr>
            <w:tcW w:w="568" w:type="dxa"/>
            <w:vAlign w:val="center"/>
          </w:tcPr>
          <w:p w14:paraId="15A337BE"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4</w:t>
            </w:r>
          </w:p>
        </w:tc>
        <w:tc>
          <w:tcPr>
            <w:tcW w:w="2688" w:type="dxa"/>
            <w:tcBorders>
              <w:top w:val="single" w:sz="4" w:space="0" w:color="000000"/>
              <w:left w:val="single" w:sz="4" w:space="0" w:color="000000"/>
              <w:bottom w:val="single" w:sz="4" w:space="0" w:color="000000"/>
            </w:tcBorders>
            <w:vAlign w:val="center"/>
          </w:tcPr>
          <w:p w14:paraId="319E307E"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tcBorders>
              <w:top w:val="single" w:sz="4" w:space="0" w:color="000000"/>
              <w:left w:val="single" w:sz="4" w:space="0" w:color="000000"/>
              <w:bottom w:val="single" w:sz="4" w:space="0" w:color="000000"/>
            </w:tcBorders>
            <w:vAlign w:val="center"/>
          </w:tcPr>
          <w:p w14:paraId="3F3B5754" w14:textId="0E06507A" w:rsidR="00AC109C" w:rsidRPr="00267445" w:rsidRDefault="00AC109C" w:rsidP="00AC109C">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Курская область,</w:t>
            </w:r>
          </w:p>
          <w:p w14:paraId="6292134C" w14:textId="2D2F636E" w:rsidR="00AC109C" w:rsidRPr="00267445" w:rsidRDefault="00AC109C" w:rsidP="00AC109C">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Фатежский район,</w:t>
            </w:r>
          </w:p>
          <w:p w14:paraId="7B98CE00" w14:textId="426EBC02" w:rsidR="00AC109C" w:rsidRPr="00267445" w:rsidRDefault="00AC109C" w:rsidP="00AC109C">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муниципальное образование</w:t>
            </w:r>
          </w:p>
          <w:p w14:paraId="18FB2606" w14:textId="77777777" w:rsidR="00AC109C" w:rsidRPr="00267445" w:rsidRDefault="00AC109C" w:rsidP="00AC109C">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«Верхнелюбажский сельсовет», </w:t>
            </w:r>
          </w:p>
          <w:p w14:paraId="3AB7E35A" w14:textId="5B12A44A" w:rsidR="005B6579" w:rsidRPr="00267445" w:rsidRDefault="00AC109C" w:rsidP="00AC109C">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lastRenderedPageBreak/>
              <w:t>д. Нижний Любаж</w:t>
            </w:r>
          </w:p>
        </w:tc>
        <w:tc>
          <w:tcPr>
            <w:tcW w:w="1985" w:type="dxa"/>
            <w:tcBorders>
              <w:top w:val="single" w:sz="4" w:space="0" w:color="000000"/>
              <w:left w:val="single" w:sz="4" w:space="0" w:color="000000"/>
              <w:bottom w:val="single" w:sz="4" w:space="0" w:color="000000"/>
            </w:tcBorders>
            <w:vAlign w:val="center"/>
          </w:tcPr>
          <w:p w14:paraId="3B99D627"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lastRenderedPageBreak/>
              <w:t xml:space="preserve">Радиус действия </w:t>
            </w:r>
          </w:p>
          <w:p w14:paraId="17B96392"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3E2DA3DE"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77F44E9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7277F9FA"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7FBDE739"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237BADDB" w14:textId="77777777" w:rsidTr="00204705">
        <w:tc>
          <w:tcPr>
            <w:tcW w:w="568" w:type="dxa"/>
            <w:vAlign w:val="center"/>
          </w:tcPr>
          <w:p w14:paraId="7E15B286"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5</w:t>
            </w:r>
          </w:p>
        </w:tc>
        <w:tc>
          <w:tcPr>
            <w:tcW w:w="2688" w:type="dxa"/>
            <w:tcBorders>
              <w:top w:val="single" w:sz="4" w:space="0" w:color="000000"/>
              <w:left w:val="single" w:sz="4" w:space="0" w:color="000000"/>
              <w:bottom w:val="single" w:sz="4" w:space="0" w:color="000000"/>
            </w:tcBorders>
            <w:vAlign w:val="center"/>
          </w:tcPr>
          <w:p w14:paraId="216EC481"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tcBorders>
              <w:top w:val="single" w:sz="4" w:space="0" w:color="000000"/>
              <w:left w:val="single" w:sz="4" w:space="0" w:color="000000"/>
              <w:bottom w:val="single" w:sz="4" w:space="0" w:color="000000"/>
            </w:tcBorders>
            <w:vAlign w:val="center"/>
          </w:tcPr>
          <w:p w14:paraId="57D0FFF9"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Курская область,</w:t>
            </w:r>
          </w:p>
          <w:p w14:paraId="07F8D072"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Фатежский район,</w:t>
            </w:r>
          </w:p>
          <w:p w14:paraId="6F6168D9"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муниципальное образование</w:t>
            </w:r>
          </w:p>
          <w:p w14:paraId="070038F5"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«Верхнелюбажский сельсовет», </w:t>
            </w:r>
          </w:p>
          <w:p w14:paraId="07E6CCD4" w14:textId="2E95C6AD" w:rsidR="005B6579"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д. Нижний Любаж</w:t>
            </w:r>
          </w:p>
        </w:tc>
        <w:tc>
          <w:tcPr>
            <w:tcW w:w="1985" w:type="dxa"/>
            <w:tcBorders>
              <w:top w:val="single" w:sz="4" w:space="0" w:color="000000"/>
              <w:left w:val="single" w:sz="4" w:space="0" w:color="000000"/>
              <w:bottom w:val="single" w:sz="4" w:space="0" w:color="000000"/>
            </w:tcBorders>
            <w:vAlign w:val="center"/>
          </w:tcPr>
          <w:p w14:paraId="3C4C879B"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5EFB0DB0"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6049049C"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6C42AF2F"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55478819"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343D01D2"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4CBC8E26" w14:textId="77777777" w:rsidTr="00204705">
        <w:tc>
          <w:tcPr>
            <w:tcW w:w="568" w:type="dxa"/>
            <w:vAlign w:val="center"/>
          </w:tcPr>
          <w:p w14:paraId="5AC978DB"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6</w:t>
            </w:r>
          </w:p>
        </w:tc>
        <w:tc>
          <w:tcPr>
            <w:tcW w:w="2688" w:type="dxa"/>
            <w:tcBorders>
              <w:top w:val="single" w:sz="4" w:space="0" w:color="000000"/>
              <w:left w:val="single" w:sz="4" w:space="0" w:color="000000"/>
              <w:bottom w:val="single" w:sz="4" w:space="0" w:color="000000"/>
            </w:tcBorders>
            <w:vAlign w:val="center"/>
          </w:tcPr>
          <w:p w14:paraId="7E2E62A4"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tcBorders>
              <w:top w:val="single" w:sz="4" w:space="0" w:color="000000"/>
              <w:left w:val="single" w:sz="4" w:space="0" w:color="000000"/>
              <w:bottom w:val="single" w:sz="4" w:space="0" w:color="000000"/>
            </w:tcBorders>
            <w:vAlign w:val="center"/>
          </w:tcPr>
          <w:p w14:paraId="6561B291"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Курская область,</w:t>
            </w:r>
          </w:p>
          <w:p w14:paraId="700C6433"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Фатежский район,</w:t>
            </w:r>
          </w:p>
          <w:p w14:paraId="266CFE93"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муниципальное образование</w:t>
            </w:r>
          </w:p>
          <w:p w14:paraId="3E6F2598"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«Верхнелюбажский сельсовет», </w:t>
            </w:r>
          </w:p>
          <w:p w14:paraId="411328C4" w14:textId="71D2ED8C" w:rsidR="005B6579"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д. Средний Любаж</w:t>
            </w:r>
          </w:p>
        </w:tc>
        <w:tc>
          <w:tcPr>
            <w:tcW w:w="1985" w:type="dxa"/>
            <w:tcBorders>
              <w:top w:val="single" w:sz="4" w:space="0" w:color="000000"/>
              <w:left w:val="single" w:sz="4" w:space="0" w:color="000000"/>
              <w:bottom w:val="single" w:sz="4" w:space="0" w:color="000000"/>
            </w:tcBorders>
            <w:vAlign w:val="center"/>
          </w:tcPr>
          <w:p w14:paraId="170FBF06"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521FF829"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2F80127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5F51235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46C59EB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2666B1B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5611FFB8" w14:textId="77777777" w:rsidTr="00204705">
        <w:tc>
          <w:tcPr>
            <w:tcW w:w="568" w:type="dxa"/>
            <w:vAlign w:val="center"/>
          </w:tcPr>
          <w:p w14:paraId="78A62B62"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7</w:t>
            </w:r>
          </w:p>
        </w:tc>
        <w:tc>
          <w:tcPr>
            <w:tcW w:w="2688" w:type="dxa"/>
            <w:tcBorders>
              <w:top w:val="single" w:sz="4" w:space="0" w:color="000000"/>
              <w:left w:val="single" w:sz="4" w:space="0" w:color="000000"/>
              <w:bottom w:val="single" w:sz="4" w:space="0" w:color="000000"/>
            </w:tcBorders>
            <w:vAlign w:val="center"/>
          </w:tcPr>
          <w:p w14:paraId="19DB37CE"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tcBorders>
              <w:top w:val="single" w:sz="4" w:space="0" w:color="000000"/>
              <w:left w:val="single" w:sz="4" w:space="0" w:color="000000"/>
              <w:bottom w:val="single" w:sz="4" w:space="0" w:color="000000"/>
            </w:tcBorders>
            <w:vAlign w:val="center"/>
          </w:tcPr>
          <w:p w14:paraId="48C5B4A0"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Курская область,</w:t>
            </w:r>
          </w:p>
          <w:p w14:paraId="63AF45C0"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Фатежский район,</w:t>
            </w:r>
          </w:p>
          <w:p w14:paraId="5613B89B"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муниципальное образование</w:t>
            </w:r>
          </w:p>
          <w:p w14:paraId="4D9DF4B0" w14:textId="77777777" w:rsidR="008A67E8"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«Верхнелюбажский сельсовет», </w:t>
            </w:r>
          </w:p>
          <w:p w14:paraId="66A4F570" w14:textId="0874416E" w:rsidR="005B6579"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д. Верхний Любаж</w:t>
            </w:r>
          </w:p>
        </w:tc>
        <w:tc>
          <w:tcPr>
            <w:tcW w:w="1985" w:type="dxa"/>
            <w:tcBorders>
              <w:top w:val="single" w:sz="4" w:space="0" w:color="000000"/>
              <w:left w:val="single" w:sz="4" w:space="0" w:color="000000"/>
              <w:bottom w:val="single" w:sz="4" w:space="0" w:color="000000"/>
            </w:tcBorders>
            <w:vAlign w:val="center"/>
          </w:tcPr>
          <w:p w14:paraId="6168AAF1"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0772D6EA"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5BAB900B"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5FC1E94F"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2D206A72"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4FA05CB9"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1A6E68D7" w14:textId="77777777" w:rsidTr="00204705">
        <w:tc>
          <w:tcPr>
            <w:tcW w:w="568" w:type="dxa"/>
            <w:vAlign w:val="center"/>
          </w:tcPr>
          <w:p w14:paraId="0B8C1FDF"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8</w:t>
            </w:r>
          </w:p>
        </w:tc>
        <w:tc>
          <w:tcPr>
            <w:tcW w:w="2688" w:type="dxa"/>
            <w:tcBorders>
              <w:top w:val="single" w:sz="4" w:space="0" w:color="000000"/>
              <w:left w:val="single" w:sz="4" w:space="0" w:color="000000"/>
              <w:bottom w:val="single" w:sz="4" w:space="0" w:color="000000"/>
            </w:tcBorders>
            <w:vAlign w:val="center"/>
          </w:tcPr>
          <w:p w14:paraId="19AF6250"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vAlign w:val="center"/>
          </w:tcPr>
          <w:p w14:paraId="61E2E0EE" w14:textId="77777777" w:rsidR="008A67E8" w:rsidRPr="00267445" w:rsidRDefault="008A67E8" w:rsidP="008A67E8">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Курская область,</w:t>
            </w:r>
          </w:p>
          <w:p w14:paraId="57DC02A5" w14:textId="77777777" w:rsidR="008A67E8" w:rsidRPr="00267445" w:rsidRDefault="008A67E8" w:rsidP="008A67E8">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Фатежский район,</w:t>
            </w:r>
          </w:p>
          <w:p w14:paraId="2E5E5B45" w14:textId="77777777" w:rsidR="008A67E8" w:rsidRPr="00267445" w:rsidRDefault="008A67E8" w:rsidP="008A67E8">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муниципальное образование</w:t>
            </w:r>
          </w:p>
          <w:p w14:paraId="74E02C0C" w14:textId="77777777" w:rsidR="008A67E8" w:rsidRPr="00267445" w:rsidRDefault="008A67E8" w:rsidP="008A67E8">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 xml:space="preserve">«Верхнелюбажский сельсовет», </w:t>
            </w:r>
          </w:p>
          <w:p w14:paraId="0CABE1B4" w14:textId="6DB40322" w:rsidR="005B6579" w:rsidRPr="00267445" w:rsidRDefault="008A67E8" w:rsidP="008A67E8">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sz w:val="20"/>
                <w:szCs w:val="16"/>
                <w:highlight w:val="green"/>
              </w:rPr>
              <w:t>д. Дворики</w:t>
            </w:r>
          </w:p>
        </w:tc>
        <w:tc>
          <w:tcPr>
            <w:tcW w:w="1985" w:type="dxa"/>
            <w:tcBorders>
              <w:top w:val="single" w:sz="4" w:space="0" w:color="000000"/>
              <w:left w:val="single" w:sz="4" w:space="0" w:color="000000"/>
              <w:bottom w:val="single" w:sz="4" w:space="0" w:color="000000"/>
            </w:tcBorders>
            <w:vAlign w:val="center"/>
          </w:tcPr>
          <w:p w14:paraId="38FE5F27"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11952DD1"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230B6BD1"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0833EFF2"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4B88C12C"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58679FE8"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787DBA20" w14:textId="77777777" w:rsidTr="00204705">
        <w:tc>
          <w:tcPr>
            <w:tcW w:w="568" w:type="dxa"/>
            <w:vAlign w:val="center"/>
          </w:tcPr>
          <w:p w14:paraId="18B8C69E"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lastRenderedPageBreak/>
              <w:t>9</w:t>
            </w:r>
          </w:p>
        </w:tc>
        <w:tc>
          <w:tcPr>
            <w:tcW w:w="2688" w:type="dxa"/>
            <w:tcBorders>
              <w:top w:val="single" w:sz="4" w:space="0" w:color="000000"/>
              <w:left w:val="single" w:sz="4" w:space="0" w:color="000000"/>
              <w:bottom w:val="single" w:sz="4" w:space="0" w:color="000000"/>
            </w:tcBorders>
            <w:vAlign w:val="center"/>
          </w:tcPr>
          <w:p w14:paraId="03A84BF5"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vAlign w:val="center"/>
          </w:tcPr>
          <w:p w14:paraId="642EA28B"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Курская область,</w:t>
            </w:r>
          </w:p>
          <w:p w14:paraId="6C1EA6E7"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Фатежский район,</w:t>
            </w:r>
          </w:p>
          <w:p w14:paraId="6EF5E826"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муниципальное образование</w:t>
            </w:r>
          </w:p>
          <w:p w14:paraId="6AD7D9EF"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 xml:space="preserve">«Верхнелюбажский сельсовет», </w:t>
            </w:r>
          </w:p>
          <w:p w14:paraId="4EC54907" w14:textId="56BD2E32" w:rsidR="005B6579"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sz w:val="20"/>
                <w:szCs w:val="16"/>
                <w:highlight w:val="green"/>
              </w:rPr>
              <w:t>д. Ясенок</w:t>
            </w:r>
          </w:p>
        </w:tc>
        <w:tc>
          <w:tcPr>
            <w:tcW w:w="1985" w:type="dxa"/>
            <w:tcBorders>
              <w:top w:val="single" w:sz="4" w:space="0" w:color="000000"/>
              <w:left w:val="single" w:sz="4" w:space="0" w:color="000000"/>
              <w:bottom w:val="single" w:sz="4" w:space="0" w:color="000000"/>
            </w:tcBorders>
            <w:vAlign w:val="center"/>
          </w:tcPr>
          <w:p w14:paraId="018F761A"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77B26DC7"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132A5D30"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5B45BD0C"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1D72618F"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48156984"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57F6EF22" w14:textId="77777777" w:rsidTr="00204705">
        <w:tc>
          <w:tcPr>
            <w:tcW w:w="568" w:type="dxa"/>
            <w:vAlign w:val="center"/>
          </w:tcPr>
          <w:p w14:paraId="0A5A6147"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10</w:t>
            </w:r>
          </w:p>
        </w:tc>
        <w:tc>
          <w:tcPr>
            <w:tcW w:w="2688" w:type="dxa"/>
            <w:tcBorders>
              <w:top w:val="single" w:sz="4" w:space="0" w:color="000000"/>
              <w:left w:val="single" w:sz="4" w:space="0" w:color="000000"/>
              <w:bottom w:val="single" w:sz="4" w:space="0" w:color="000000"/>
            </w:tcBorders>
            <w:vAlign w:val="center"/>
          </w:tcPr>
          <w:p w14:paraId="485299D0"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tcBorders>
              <w:top w:val="single" w:sz="4" w:space="0" w:color="000000"/>
              <w:left w:val="single" w:sz="4" w:space="0" w:color="000000"/>
              <w:bottom w:val="single" w:sz="4" w:space="0" w:color="000000"/>
            </w:tcBorders>
            <w:vAlign w:val="center"/>
          </w:tcPr>
          <w:p w14:paraId="04DC54B1"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Курская область,</w:t>
            </w:r>
          </w:p>
          <w:p w14:paraId="13A9C220"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Фатежский район,</w:t>
            </w:r>
          </w:p>
          <w:p w14:paraId="72890576"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муниципальное образование</w:t>
            </w:r>
          </w:p>
          <w:p w14:paraId="0DA376C8"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«Верхнелюбажский сельсовет», </w:t>
            </w:r>
          </w:p>
          <w:p w14:paraId="302CFBB4" w14:textId="2711814A" w:rsidR="005B6579"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д. Новая Головинка</w:t>
            </w:r>
          </w:p>
        </w:tc>
        <w:tc>
          <w:tcPr>
            <w:tcW w:w="1985" w:type="dxa"/>
            <w:tcBorders>
              <w:top w:val="single" w:sz="4" w:space="0" w:color="000000"/>
              <w:left w:val="single" w:sz="4" w:space="0" w:color="000000"/>
              <w:bottom w:val="single" w:sz="4" w:space="0" w:color="000000"/>
            </w:tcBorders>
            <w:vAlign w:val="center"/>
          </w:tcPr>
          <w:p w14:paraId="48C0F258"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2D1DFE86"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72BA2B60"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6B1EF3C4"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1D7A83A4"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0018F18A"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4631F1EA" w14:textId="77777777" w:rsidTr="00204705">
        <w:tc>
          <w:tcPr>
            <w:tcW w:w="568" w:type="dxa"/>
            <w:vAlign w:val="center"/>
          </w:tcPr>
          <w:p w14:paraId="3740C771"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11</w:t>
            </w:r>
          </w:p>
        </w:tc>
        <w:tc>
          <w:tcPr>
            <w:tcW w:w="2688" w:type="dxa"/>
            <w:tcBorders>
              <w:top w:val="single" w:sz="4" w:space="0" w:color="000000"/>
              <w:left w:val="single" w:sz="4" w:space="0" w:color="000000"/>
              <w:bottom w:val="single" w:sz="4" w:space="0" w:color="000000"/>
            </w:tcBorders>
            <w:vAlign w:val="center"/>
          </w:tcPr>
          <w:p w14:paraId="4B30043B"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tcBorders>
              <w:top w:val="single" w:sz="4" w:space="0" w:color="000000"/>
              <w:left w:val="single" w:sz="4" w:space="0" w:color="000000"/>
              <w:bottom w:val="single" w:sz="4" w:space="0" w:color="000000"/>
            </w:tcBorders>
            <w:vAlign w:val="center"/>
          </w:tcPr>
          <w:p w14:paraId="0194B23C"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Курская область,</w:t>
            </w:r>
          </w:p>
          <w:p w14:paraId="40865A00"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Фатежский район,</w:t>
            </w:r>
          </w:p>
          <w:p w14:paraId="7D37804C"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муниципальное образование</w:t>
            </w:r>
          </w:p>
          <w:p w14:paraId="5541E828"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«Верхнелюбажский сельсовет», </w:t>
            </w:r>
          </w:p>
          <w:p w14:paraId="14F52FA4" w14:textId="64BBBE8B" w:rsidR="005B6579"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д. </w:t>
            </w:r>
            <w:proofErr w:type="spellStart"/>
            <w:r w:rsidRPr="00267445">
              <w:rPr>
                <w:rFonts w:ascii="Times New Roman" w:eastAsia="Calibri" w:hAnsi="Times New Roman"/>
                <w:color w:val="000000"/>
                <w:sz w:val="20"/>
                <w:szCs w:val="20"/>
                <w:highlight w:val="green"/>
              </w:rPr>
              <w:t>Локтионово</w:t>
            </w:r>
            <w:proofErr w:type="spellEnd"/>
          </w:p>
        </w:tc>
        <w:tc>
          <w:tcPr>
            <w:tcW w:w="1985" w:type="dxa"/>
            <w:tcBorders>
              <w:top w:val="single" w:sz="4" w:space="0" w:color="000000"/>
              <w:left w:val="single" w:sz="4" w:space="0" w:color="000000"/>
              <w:bottom w:val="single" w:sz="4" w:space="0" w:color="000000"/>
            </w:tcBorders>
            <w:vAlign w:val="center"/>
          </w:tcPr>
          <w:p w14:paraId="1D31593B"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0938FE2F"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6A7C0B11"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33C17BA5"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Подзона застройки малоэтажными жилыми домами</w:t>
            </w:r>
          </w:p>
          <w:p w14:paraId="20B13512"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494DBBFF"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28149A56" w14:textId="77777777" w:rsidTr="00204705">
        <w:tc>
          <w:tcPr>
            <w:tcW w:w="568" w:type="dxa"/>
            <w:vAlign w:val="center"/>
          </w:tcPr>
          <w:p w14:paraId="051A7467"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12</w:t>
            </w:r>
          </w:p>
        </w:tc>
        <w:tc>
          <w:tcPr>
            <w:tcW w:w="2688" w:type="dxa"/>
            <w:tcBorders>
              <w:top w:val="single" w:sz="4" w:space="0" w:color="000000"/>
              <w:left w:val="single" w:sz="4" w:space="0" w:color="000000"/>
              <w:bottom w:val="single" w:sz="4" w:space="0" w:color="000000"/>
            </w:tcBorders>
            <w:vAlign w:val="center"/>
          </w:tcPr>
          <w:p w14:paraId="62F05773"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tcBorders>
              <w:top w:val="single" w:sz="4" w:space="0" w:color="000000"/>
              <w:left w:val="single" w:sz="4" w:space="0" w:color="000000"/>
              <w:bottom w:val="single" w:sz="4" w:space="0" w:color="000000"/>
            </w:tcBorders>
            <w:vAlign w:val="center"/>
          </w:tcPr>
          <w:p w14:paraId="6EEDC91E"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Курская область,</w:t>
            </w:r>
          </w:p>
          <w:p w14:paraId="33496AC7"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Фатежский район,</w:t>
            </w:r>
          </w:p>
          <w:p w14:paraId="229216E8"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муниципальное образование</w:t>
            </w:r>
          </w:p>
          <w:p w14:paraId="5985881D" w14:textId="77777777" w:rsidR="00267445"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«Верхнелюбажский сельсовет», </w:t>
            </w:r>
          </w:p>
          <w:p w14:paraId="3ECE6547" w14:textId="64E1AFA6" w:rsidR="005B6579"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color w:val="000000"/>
                <w:sz w:val="20"/>
                <w:szCs w:val="20"/>
                <w:highlight w:val="green"/>
              </w:rPr>
              <w:t xml:space="preserve">д. </w:t>
            </w:r>
            <w:proofErr w:type="spellStart"/>
            <w:r w:rsidRPr="00267445">
              <w:rPr>
                <w:rFonts w:ascii="Times New Roman" w:eastAsia="Calibri" w:hAnsi="Times New Roman"/>
                <w:color w:val="000000"/>
                <w:sz w:val="20"/>
                <w:szCs w:val="20"/>
                <w:highlight w:val="green"/>
              </w:rPr>
              <w:t>Лесновка</w:t>
            </w:r>
            <w:proofErr w:type="spellEnd"/>
          </w:p>
        </w:tc>
        <w:tc>
          <w:tcPr>
            <w:tcW w:w="1985" w:type="dxa"/>
            <w:tcBorders>
              <w:top w:val="single" w:sz="4" w:space="0" w:color="000000"/>
              <w:left w:val="single" w:sz="4" w:space="0" w:color="000000"/>
              <w:bottom w:val="single" w:sz="4" w:space="0" w:color="000000"/>
            </w:tcBorders>
            <w:vAlign w:val="center"/>
          </w:tcPr>
          <w:p w14:paraId="0F103082"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7B21AB49"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55B51B56"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1FE689FC"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6A4856EB"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743B756C"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r w:rsidR="005B6579" w:rsidRPr="00744EC7" w14:paraId="61CB5142" w14:textId="77777777" w:rsidTr="00204705">
        <w:tc>
          <w:tcPr>
            <w:tcW w:w="568" w:type="dxa"/>
            <w:vAlign w:val="center"/>
          </w:tcPr>
          <w:p w14:paraId="39719083"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13</w:t>
            </w:r>
          </w:p>
        </w:tc>
        <w:tc>
          <w:tcPr>
            <w:tcW w:w="2688" w:type="dxa"/>
            <w:tcBorders>
              <w:top w:val="single" w:sz="4" w:space="0" w:color="000000"/>
              <w:left w:val="single" w:sz="4" w:space="0" w:color="000000"/>
              <w:bottom w:val="single" w:sz="4" w:space="0" w:color="000000"/>
            </w:tcBorders>
            <w:vAlign w:val="center"/>
          </w:tcPr>
          <w:p w14:paraId="54C1BF11"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vAlign w:val="center"/>
          </w:tcPr>
          <w:p w14:paraId="0A75A6A9"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Курская область,</w:t>
            </w:r>
          </w:p>
          <w:p w14:paraId="5E87692D"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Фатежский район,</w:t>
            </w:r>
          </w:p>
          <w:p w14:paraId="0BDABDA4"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lastRenderedPageBreak/>
              <w:t>муниципальное образование</w:t>
            </w:r>
          </w:p>
          <w:p w14:paraId="61A9EB55"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 xml:space="preserve">«Верхнелюбажский сельсовет», </w:t>
            </w:r>
          </w:p>
          <w:p w14:paraId="2F04F247" w14:textId="0F69897E" w:rsidR="005B6579"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sz w:val="20"/>
                <w:szCs w:val="16"/>
                <w:highlight w:val="green"/>
              </w:rPr>
              <w:t>д. Новоселки</w:t>
            </w:r>
          </w:p>
        </w:tc>
        <w:tc>
          <w:tcPr>
            <w:tcW w:w="1985" w:type="dxa"/>
            <w:tcBorders>
              <w:top w:val="single" w:sz="4" w:space="0" w:color="000000"/>
              <w:left w:val="single" w:sz="4" w:space="0" w:color="000000"/>
              <w:bottom w:val="single" w:sz="4" w:space="0" w:color="000000"/>
            </w:tcBorders>
            <w:vAlign w:val="center"/>
          </w:tcPr>
          <w:p w14:paraId="6BCF6C93"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lastRenderedPageBreak/>
              <w:t xml:space="preserve">Радиус действия </w:t>
            </w:r>
          </w:p>
          <w:p w14:paraId="0F853AFE"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0534D1DB"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56637F25"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 xml:space="preserve">Зона застройки малоэтажными жилыми </w:t>
            </w:r>
            <w:r w:rsidRPr="006458E3">
              <w:rPr>
                <w:rFonts w:ascii="Times New Roman" w:hAnsi="Times New Roman" w:cs="Arial"/>
                <w:color w:val="000000"/>
                <w:sz w:val="20"/>
                <w:szCs w:val="20"/>
                <w:highlight w:val="green"/>
              </w:rPr>
              <w:lastRenderedPageBreak/>
              <w:t>домами</w:t>
            </w:r>
          </w:p>
          <w:p w14:paraId="42119E4F"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38F31DCF"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lastRenderedPageBreak/>
              <w:t>Не устанавливается</w:t>
            </w:r>
          </w:p>
        </w:tc>
      </w:tr>
      <w:tr w:rsidR="005B6579" w:rsidRPr="00744EC7" w14:paraId="3F0AE3D4" w14:textId="77777777" w:rsidTr="00204705">
        <w:tc>
          <w:tcPr>
            <w:tcW w:w="568" w:type="dxa"/>
            <w:vAlign w:val="center"/>
          </w:tcPr>
          <w:p w14:paraId="4FF9409E" w14:textId="77777777" w:rsidR="005B6579" w:rsidRPr="006458E3" w:rsidRDefault="005B6579" w:rsidP="00204705">
            <w:pPr>
              <w:spacing w:after="0" w:line="233" w:lineRule="auto"/>
              <w:jc w:val="center"/>
              <w:rPr>
                <w:rFonts w:ascii="Times New Roman" w:eastAsia="Calibri" w:hAnsi="Times New Roman"/>
                <w:sz w:val="20"/>
                <w:szCs w:val="16"/>
                <w:highlight w:val="green"/>
              </w:rPr>
            </w:pPr>
            <w:r w:rsidRPr="006458E3">
              <w:rPr>
                <w:rFonts w:ascii="Times New Roman" w:eastAsia="Calibri" w:hAnsi="Times New Roman"/>
                <w:sz w:val="20"/>
                <w:szCs w:val="16"/>
                <w:highlight w:val="green"/>
              </w:rPr>
              <w:t>14</w:t>
            </w:r>
          </w:p>
        </w:tc>
        <w:tc>
          <w:tcPr>
            <w:tcW w:w="2688" w:type="dxa"/>
            <w:tcBorders>
              <w:top w:val="single" w:sz="4" w:space="0" w:color="000000"/>
              <w:left w:val="single" w:sz="4" w:space="0" w:color="000000"/>
              <w:bottom w:val="single" w:sz="4" w:space="0" w:color="000000"/>
            </w:tcBorders>
            <w:vAlign w:val="center"/>
          </w:tcPr>
          <w:p w14:paraId="2830DFF7"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Устройство оповещения (строительство)</w:t>
            </w:r>
          </w:p>
        </w:tc>
        <w:tc>
          <w:tcPr>
            <w:tcW w:w="2409" w:type="dxa"/>
            <w:vAlign w:val="center"/>
          </w:tcPr>
          <w:p w14:paraId="42657B80"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Курская область,</w:t>
            </w:r>
          </w:p>
          <w:p w14:paraId="4A3FB1B8"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Фатежский район,</w:t>
            </w:r>
          </w:p>
          <w:p w14:paraId="0891BFFB"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муниципальное образование</w:t>
            </w:r>
          </w:p>
          <w:p w14:paraId="5A7EB562" w14:textId="77777777" w:rsidR="00267445" w:rsidRPr="00267445" w:rsidRDefault="00267445" w:rsidP="00267445">
            <w:pPr>
              <w:spacing w:after="0" w:line="240" w:lineRule="auto"/>
              <w:jc w:val="center"/>
              <w:rPr>
                <w:rFonts w:ascii="Times New Roman" w:eastAsia="Calibri" w:hAnsi="Times New Roman"/>
                <w:sz w:val="20"/>
                <w:szCs w:val="16"/>
                <w:highlight w:val="green"/>
              </w:rPr>
            </w:pPr>
            <w:r w:rsidRPr="00267445">
              <w:rPr>
                <w:rFonts w:ascii="Times New Roman" w:eastAsia="Calibri" w:hAnsi="Times New Roman"/>
                <w:sz w:val="20"/>
                <w:szCs w:val="16"/>
                <w:highlight w:val="green"/>
              </w:rPr>
              <w:t xml:space="preserve">«Верхнелюбажский сельсовет», </w:t>
            </w:r>
          </w:p>
          <w:p w14:paraId="0F63DD7F" w14:textId="7687B0F8" w:rsidR="005B6579" w:rsidRPr="00267445" w:rsidRDefault="00267445" w:rsidP="00267445">
            <w:pPr>
              <w:spacing w:after="0" w:line="233" w:lineRule="auto"/>
              <w:jc w:val="center"/>
              <w:rPr>
                <w:rFonts w:ascii="Times New Roman" w:eastAsia="Calibri" w:hAnsi="Times New Roman"/>
                <w:color w:val="000000"/>
                <w:sz w:val="20"/>
                <w:szCs w:val="20"/>
                <w:highlight w:val="green"/>
              </w:rPr>
            </w:pPr>
            <w:r w:rsidRPr="00267445">
              <w:rPr>
                <w:rFonts w:ascii="Times New Roman" w:eastAsia="Calibri" w:hAnsi="Times New Roman"/>
                <w:sz w:val="20"/>
                <w:szCs w:val="16"/>
                <w:highlight w:val="green"/>
              </w:rPr>
              <w:t xml:space="preserve">д. </w:t>
            </w:r>
            <w:proofErr w:type="spellStart"/>
            <w:r w:rsidRPr="00267445">
              <w:rPr>
                <w:rFonts w:ascii="Times New Roman" w:eastAsia="Calibri" w:hAnsi="Times New Roman"/>
                <w:sz w:val="20"/>
                <w:szCs w:val="16"/>
                <w:highlight w:val="green"/>
              </w:rPr>
              <w:t>Петроселки</w:t>
            </w:r>
            <w:proofErr w:type="spellEnd"/>
          </w:p>
        </w:tc>
        <w:tc>
          <w:tcPr>
            <w:tcW w:w="1985" w:type="dxa"/>
            <w:tcBorders>
              <w:top w:val="single" w:sz="4" w:space="0" w:color="000000"/>
              <w:left w:val="single" w:sz="4" w:space="0" w:color="000000"/>
              <w:bottom w:val="single" w:sz="4" w:space="0" w:color="000000"/>
            </w:tcBorders>
            <w:vAlign w:val="center"/>
          </w:tcPr>
          <w:p w14:paraId="05351061"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 xml:space="preserve">Радиус действия </w:t>
            </w:r>
          </w:p>
          <w:p w14:paraId="5FC21867" w14:textId="77777777" w:rsidR="005B6579" w:rsidRPr="006458E3" w:rsidRDefault="005B6579" w:rsidP="00204705">
            <w:pPr>
              <w:spacing w:after="0" w:line="233" w:lineRule="auto"/>
              <w:jc w:val="center"/>
              <w:rPr>
                <w:rFonts w:ascii="Times New Roman" w:eastAsia="Calibri" w:hAnsi="Times New Roman"/>
                <w:color w:val="000000"/>
                <w:sz w:val="20"/>
                <w:szCs w:val="20"/>
                <w:highlight w:val="green"/>
              </w:rPr>
            </w:pPr>
            <w:r w:rsidRPr="006458E3">
              <w:rPr>
                <w:rFonts w:ascii="Times New Roman" w:eastAsia="Calibri" w:hAnsi="Times New Roman"/>
                <w:color w:val="000000"/>
                <w:sz w:val="20"/>
                <w:szCs w:val="20"/>
                <w:highlight w:val="green"/>
              </w:rPr>
              <w:t>700 м</w:t>
            </w:r>
          </w:p>
        </w:tc>
        <w:tc>
          <w:tcPr>
            <w:tcW w:w="1984" w:type="dxa"/>
            <w:tcBorders>
              <w:top w:val="single" w:sz="4" w:space="0" w:color="000000"/>
              <w:left w:val="single" w:sz="4" w:space="0" w:color="000000"/>
              <w:bottom w:val="single" w:sz="4" w:space="0" w:color="000000"/>
              <w:right w:val="single" w:sz="4" w:space="0" w:color="000000"/>
            </w:tcBorders>
            <w:vAlign w:val="center"/>
          </w:tcPr>
          <w:p w14:paraId="342F05FB"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Расчетный срок</w:t>
            </w:r>
          </w:p>
        </w:tc>
        <w:tc>
          <w:tcPr>
            <w:tcW w:w="2694" w:type="dxa"/>
            <w:tcBorders>
              <w:top w:val="single" w:sz="4" w:space="0" w:color="000000"/>
              <w:left w:val="single" w:sz="4" w:space="0" w:color="000000"/>
              <w:bottom w:val="single" w:sz="4" w:space="0" w:color="000000"/>
              <w:right w:val="single" w:sz="4" w:space="0" w:color="000000"/>
            </w:tcBorders>
            <w:vAlign w:val="center"/>
          </w:tcPr>
          <w:p w14:paraId="0B052A81"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Зона застройки малоэтажными жилыми домами</w:t>
            </w:r>
          </w:p>
          <w:p w14:paraId="603C52CE"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(до 4 этажей, включая мансардный)</w:t>
            </w:r>
          </w:p>
        </w:tc>
        <w:tc>
          <w:tcPr>
            <w:tcW w:w="2438" w:type="dxa"/>
            <w:tcBorders>
              <w:top w:val="single" w:sz="4" w:space="0" w:color="000000"/>
              <w:left w:val="single" w:sz="4" w:space="0" w:color="000000"/>
              <w:bottom w:val="single" w:sz="4" w:space="0" w:color="000000"/>
              <w:right w:val="single" w:sz="4" w:space="0" w:color="000000"/>
            </w:tcBorders>
            <w:vAlign w:val="center"/>
          </w:tcPr>
          <w:p w14:paraId="05418EAB" w14:textId="77777777" w:rsidR="005B6579" w:rsidRPr="006458E3" w:rsidRDefault="005B6579" w:rsidP="00204705">
            <w:pPr>
              <w:widowControl w:val="0"/>
              <w:autoSpaceDE w:val="0"/>
              <w:autoSpaceDN w:val="0"/>
              <w:adjustRightInd w:val="0"/>
              <w:spacing w:after="0" w:line="233" w:lineRule="auto"/>
              <w:jc w:val="center"/>
              <w:rPr>
                <w:rFonts w:ascii="Times New Roman" w:hAnsi="Times New Roman" w:cs="Arial"/>
                <w:color w:val="000000"/>
                <w:sz w:val="20"/>
                <w:szCs w:val="20"/>
                <w:highlight w:val="green"/>
              </w:rPr>
            </w:pPr>
            <w:r w:rsidRPr="006458E3">
              <w:rPr>
                <w:rFonts w:ascii="Times New Roman" w:hAnsi="Times New Roman" w:cs="Arial"/>
                <w:color w:val="000000"/>
                <w:sz w:val="20"/>
                <w:szCs w:val="20"/>
                <w:highlight w:val="green"/>
              </w:rPr>
              <w:t>Не устанавливается</w:t>
            </w:r>
          </w:p>
        </w:tc>
      </w:tr>
    </w:tbl>
    <w:p w14:paraId="1A485F59" w14:textId="77777777" w:rsidR="005B6579" w:rsidRDefault="005B6579" w:rsidP="00406530">
      <w:pPr>
        <w:widowControl w:val="0"/>
        <w:tabs>
          <w:tab w:val="left" w:pos="709"/>
        </w:tabs>
        <w:spacing w:after="0" w:line="240" w:lineRule="auto"/>
        <w:ind w:right="-1"/>
        <w:jc w:val="both"/>
        <w:rPr>
          <w:rFonts w:ascii="Times New Roman" w:eastAsia="Calibri" w:hAnsi="Times New Roman"/>
          <w:sz w:val="28"/>
          <w:szCs w:val="28"/>
          <w:highlight w:val="green"/>
        </w:rPr>
      </w:pPr>
      <w:bookmarkStart w:id="10" w:name="_Hlk178931960"/>
    </w:p>
    <w:p w14:paraId="5B72F9BA" w14:textId="42B03490" w:rsidR="00406530" w:rsidRPr="003954DD" w:rsidRDefault="00406530" w:rsidP="00406530">
      <w:pPr>
        <w:widowControl w:val="0"/>
        <w:tabs>
          <w:tab w:val="left" w:pos="709"/>
        </w:tabs>
        <w:spacing w:after="0" w:line="240" w:lineRule="auto"/>
        <w:ind w:right="-1"/>
        <w:jc w:val="both"/>
        <w:rPr>
          <w:rFonts w:ascii="Times New Roman" w:hAnsi="Times New Roman"/>
          <w:i/>
          <w:iCs/>
          <w:noProof/>
        </w:rPr>
      </w:pPr>
      <w:r w:rsidRPr="00BA0976">
        <w:rPr>
          <w:rFonts w:ascii="Times New Roman" w:hAnsi="Times New Roman"/>
          <w:i/>
          <w:iCs/>
          <w:noProof/>
        </w:rPr>
        <w:t xml:space="preserve">(раздел </w:t>
      </w:r>
      <w:r w:rsidR="00821BB1" w:rsidRPr="00BA0976">
        <w:rPr>
          <w:rFonts w:ascii="Times New Roman" w:hAnsi="Times New Roman"/>
          <w:i/>
          <w:iCs/>
          <w:noProof/>
        </w:rPr>
        <w:t>2</w:t>
      </w:r>
      <w:r w:rsidRPr="00BA0976">
        <w:rPr>
          <w:rFonts w:ascii="Times New Roman" w:hAnsi="Times New Roman"/>
          <w:i/>
          <w:iCs/>
          <w:noProof/>
        </w:rPr>
        <w:t xml:space="preserve"> иложен в редакции решения </w:t>
      </w:r>
      <w:r w:rsidR="00D61126" w:rsidRPr="00BA0976">
        <w:rPr>
          <w:rFonts w:ascii="Times New Roman" w:hAnsi="Times New Roman"/>
          <w:i/>
          <w:iCs/>
          <w:noProof/>
        </w:rPr>
        <w:t xml:space="preserve">Министерства архитектуры и градостроительства Курской области от «___» января 2025 </w:t>
      </w:r>
      <w:r w:rsidRPr="00BA0976">
        <w:rPr>
          <w:rFonts w:ascii="Times New Roman" w:hAnsi="Times New Roman"/>
          <w:i/>
          <w:iCs/>
          <w:noProof/>
        </w:rPr>
        <w:t>года № 01</w:t>
      </w:r>
      <w:r w:rsidRPr="00BA0976">
        <w:rPr>
          <w:rFonts w:ascii="Times New Roman" w:hAnsi="Times New Roman"/>
          <w:i/>
          <w:iCs/>
          <w:noProof/>
        </w:rPr>
        <w:noBreakHyphen/>
        <w:t>12/_____)</w:t>
      </w:r>
    </w:p>
    <w:bookmarkEnd w:id="10"/>
    <w:p w14:paraId="7C6E51E0" w14:textId="00B1F95A" w:rsidR="00406530" w:rsidRPr="003B6841" w:rsidRDefault="00406530" w:rsidP="003B6841">
      <w:pPr>
        <w:tabs>
          <w:tab w:val="left" w:pos="3525"/>
        </w:tabs>
        <w:rPr>
          <w:rFonts w:ascii="Times New Roman" w:eastAsia="Calibri" w:hAnsi="Times New Roman"/>
          <w:sz w:val="28"/>
          <w:szCs w:val="28"/>
          <w:highlight w:val="green"/>
        </w:rPr>
        <w:sectPr w:rsidR="00406530" w:rsidRPr="003B6841" w:rsidSect="006B7D05">
          <w:pgSz w:w="16838" w:h="11906" w:orient="landscape"/>
          <w:pgMar w:top="1701" w:right="1134" w:bottom="1134" w:left="1134" w:header="567" w:footer="709" w:gutter="0"/>
          <w:pgNumType w:start="5"/>
          <w:cols w:space="708"/>
          <w:titlePg/>
          <w:docGrid w:linePitch="360"/>
        </w:sectPr>
      </w:pPr>
    </w:p>
    <w:p w14:paraId="5D32526C" w14:textId="77777777" w:rsidR="006B7D05" w:rsidRDefault="006B7D05" w:rsidP="003B6841">
      <w:pPr>
        <w:widowControl w:val="0"/>
        <w:tabs>
          <w:tab w:val="left" w:pos="709"/>
        </w:tabs>
        <w:spacing w:after="0" w:line="240" w:lineRule="auto"/>
        <w:ind w:right="-1"/>
        <w:rPr>
          <w:rFonts w:ascii="Times New Roman" w:eastAsia="Calibri" w:hAnsi="Times New Roman"/>
          <w:b/>
          <w:kern w:val="2"/>
          <w:sz w:val="28"/>
          <w:szCs w:val="28"/>
          <w:lang w:eastAsia="en-US"/>
        </w:rPr>
      </w:pPr>
    </w:p>
    <w:p w14:paraId="5A438EF9" w14:textId="71974C00" w:rsidR="00A33910" w:rsidRPr="00A33910" w:rsidRDefault="00A33910" w:rsidP="00A33910">
      <w:pPr>
        <w:widowControl w:val="0"/>
        <w:tabs>
          <w:tab w:val="left" w:pos="709"/>
        </w:tabs>
        <w:spacing w:after="0" w:line="240" w:lineRule="auto"/>
        <w:ind w:right="-1"/>
        <w:jc w:val="center"/>
        <w:rPr>
          <w:rFonts w:ascii="Times New Roman" w:eastAsia="Calibri" w:hAnsi="Times New Roman"/>
          <w:b/>
          <w:bCs/>
          <w:kern w:val="2"/>
          <w:sz w:val="28"/>
          <w:szCs w:val="28"/>
          <w:highlight w:val="green"/>
          <w:lang w:eastAsia="en-US"/>
        </w:rPr>
      </w:pPr>
      <w:r>
        <w:rPr>
          <w:rFonts w:ascii="Times New Roman" w:eastAsia="Calibri" w:hAnsi="Times New Roman"/>
          <w:b/>
          <w:kern w:val="2"/>
          <w:sz w:val="28"/>
          <w:szCs w:val="28"/>
          <w:lang w:eastAsia="en-US"/>
        </w:rPr>
        <w:tab/>
      </w:r>
      <w:r w:rsidR="00406530">
        <w:rPr>
          <w:rFonts w:ascii="Times New Roman" w:eastAsia="Calibri" w:hAnsi="Times New Roman"/>
          <w:b/>
          <w:bCs/>
          <w:kern w:val="2"/>
          <w:sz w:val="28"/>
          <w:szCs w:val="28"/>
          <w:highlight w:val="green"/>
          <w:lang w:eastAsia="en-US"/>
        </w:rPr>
        <w:t>3</w:t>
      </w:r>
      <w:r w:rsidRPr="00A33910">
        <w:rPr>
          <w:rFonts w:ascii="Times New Roman" w:eastAsia="Calibri" w:hAnsi="Times New Roman"/>
          <w:b/>
          <w:bCs/>
          <w:kern w:val="2"/>
          <w:sz w:val="28"/>
          <w:szCs w:val="28"/>
          <w:highlight w:val="green"/>
          <w:lang w:eastAsia="en-US"/>
        </w:rPr>
        <w:t>. ПАРАМЕТРЫ ФУНКЦИОНАЛЬНЫХ ЗОН, А ТАКЖЕ СВЕДЕНИЯ О ПЛАНИРУЕМЫХ ДЛЯ РАЗМЕЩЕНИЯ В НИХ ОБЪЕКТАХ ФЕДЕРАЛЬНОГО, РЕГИОНАЛЬНОГО И МЕСТНОГО ЗНАЧЕНИЯ</w:t>
      </w:r>
    </w:p>
    <w:p w14:paraId="6CD0C683" w14:textId="77777777" w:rsidR="00A33910" w:rsidRPr="00A33910" w:rsidRDefault="00A33910" w:rsidP="00A33910">
      <w:pPr>
        <w:widowControl w:val="0"/>
        <w:tabs>
          <w:tab w:val="left" w:pos="709"/>
        </w:tabs>
        <w:spacing w:after="0" w:line="240" w:lineRule="auto"/>
        <w:ind w:right="-1" w:firstLine="709"/>
        <w:jc w:val="both"/>
        <w:rPr>
          <w:rFonts w:ascii="Times New Roman" w:eastAsia="Calibri" w:hAnsi="Times New Roman"/>
          <w:kern w:val="2"/>
          <w:sz w:val="28"/>
          <w:szCs w:val="28"/>
          <w:highlight w:val="green"/>
          <w:lang w:eastAsia="en-US"/>
        </w:rPr>
      </w:pPr>
    </w:p>
    <w:p w14:paraId="205C8A8D" w14:textId="78043DB1" w:rsidR="00A33910" w:rsidRPr="00A33910" w:rsidRDefault="00A33910" w:rsidP="00A33910">
      <w:pPr>
        <w:widowControl w:val="0"/>
        <w:tabs>
          <w:tab w:val="left" w:pos="709"/>
        </w:tabs>
        <w:spacing w:after="0" w:line="240" w:lineRule="auto"/>
        <w:ind w:right="-1" w:firstLine="709"/>
        <w:jc w:val="both"/>
        <w:rPr>
          <w:rFonts w:ascii="Times New Roman" w:eastAsia="Calibri" w:hAnsi="Times New Roman"/>
          <w:kern w:val="2"/>
          <w:sz w:val="28"/>
          <w:szCs w:val="28"/>
          <w:highlight w:val="green"/>
          <w:lang w:eastAsia="en-US"/>
        </w:rPr>
      </w:pPr>
      <w:r w:rsidRPr="00A33910">
        <w:rPr>
          <w:rFonts w:ascii="Times New Roman" w:eastAsia="Calibri" w:hAnsi="Times New Roman"/>
          <w:kern w:val="2"/>
          <w:sz w:val="28"/>
          <w:szCs w:val="28"/>
          <w:highlight w:val="green"/>
          <w:lang w:eastAsia="en-US"/>
        </w:rPr>
        <w:t>Границы функциональных зон определены с учетом границы муниципального образования «</w:t>
      </w:r>
      <w:r>
        <w:rPr>
          <w:rFonts w:ascii="Times New Roman" w:eastAsia="Calibri" w:hAnsi="Times New Roman"/>
          <w:kern w:val="2"/>
          <w:sz w:val="28"/>
          <w:szCs w:val="28"/>
          <w:highlight w:val="green"/>
          <w:lang w:eastAsia="en-US"/>
        </w:rPr>
        <w:t>Верхнелюбажский сельсовет</w:t>
      </w:r>
      <w:r w:rsidRPr="00A33910">
        <w:rPr>
          <w:rFonts w:ascii="Times New Roman" w:eastAsia="Calibri" w:hAnsi="Times New Roman"/>
          <w:kern w:val="2"/>
          <w:sz w:val="28"/>
          <w:szCs w:val="28"/>
          <w:highlight w:val="green"/>
          <w:lang w:eastAsia="en-US"/>
        </w:rPr>
        <w:t xml:space="preserve">» </w:t>
      </w:r>
      <w:r>
        <w:rPr>
          <w:rFonts w:ascii="Times New Roman" w:eastAsia="Calibri" w:hAnsi="Times New Roman"/>
          <w:kern w:val="2"/>
          <w:sz w:val="28"/>
          <w:szCs w:val="28"/>
          <w:highlight w:val="green"/>
          <w:lang w:eastAsia="en-US"/>
        </w:rPr>
        <w:t>Фатежского</w:t>
      </w:r>
      <w:r w:rsidRPr="00A33910">
        <w:rPr>
          <w:rFonts w:ascii="Times New Roman" w:eastAsia="Calibri" w:hAnsi="Times New Roman"/>
          <w:kern w:val="2"/>
          <w:sz w:val="28"/>
          <w:szCs w:val="28"/>
          <w:highlight w:val="green"/>
          <w:lang w:eastAsia="en-US"/>
        </w:rPr>
        <w:t xml:space="preserve"> района</w:t>
      </w:r>
      <w:r>
        <w:rPr>
          <w:rFonts w:ascii="Times New Roman" w:eastAsia="Calibri" w:hAnsi="Times New Roman"/>
          <w:kern w:val="2"/>
          <w:sz w:val="28"/>
          <w:szCs w:val="28"/>
          <w:highlight w:val="green"/>
          <w:lang w:eastAsia="en-US"/>
        </w:rPr>
        <w:t xml:space="preserve"> Курской области</w:t>
      </w:r>
      <w:r w:rsidRPr="00A33910">
        <w:rPr>
          <w:rFonts w:ascii="Times New Roman" w:eastAsia="Calibri" w:hAnsi="Times New Roman"/>
          <w:kern w:val="2"/>
          <w:sz w:val="28"/>
          <w:szCs w:val="28"/>
          <w:highlight w:val="green"/>
          <w:lang w:eastAsia="en-US"/>
        </w:rPr>
        <w:t xml:space="preserve">, естественных границ природных объектов, границ земельных участков и иных обоснованных границ с учетом градостроительных ограничений. </w:t>
      </w:r>
    </w:p>
    <w:p w14:paraId="193BF98C" w14:textId="36E9F198" w:rsidR="00A33910" w:rsidRPr="00A33910" w:rsidRDefault="00A33910" w:rsidP="00A33910">
      <w:pPr>
        <w:widowControl w:val="0"/>
        <w:tabs>
          <w:tab w:val="left" w:pos="709"/>
        </w:tabs>
        <w:spacing w:after="0" w:line="240" w:lineRule="auto"/>
        <w:ind w:right="-1" w:firstLine="709"/>
        <w:jc w:val="both"/>
        <w:rPr>
          <w:rFonts w:ascii="Times New Roman" w:eastAsia="Calibri" w:hAnsi="Times New Roman"/>
          <w:kern w:val="2"/>
          <w:sz w:val="28"/>
          <w:szCs w:val="28"/>
          <w:highlight w:val="green"/>
          <w:lang w:eastAsia="en-US"/>
        </w:rPr>
      </w:pPr>
      <w:r w:rsidRPr="00A33910">
        <w:rPr>
          <w:rFonts w:ascii="Times New Roman" w:eastAsia="Calibri" w:hAnsi="Times New Roman"/>
          <w:kern w:val="2"/>
          <w:sz w:val="28"/>
          <w:szCs w:val="28"/>
          <w:highlight w:val="green"/>
          <w:lang w:eastAsia="en-US"/>
        </w:rPr>
        <w:t xml:space="preserve">Параметры функциональных зон различного назначения и сведения о планируемых для размещения в них объектах федерального значения, объектов регионального значения, объектов местного значения, за исключением линейных объектов, приведены в таблице </w:t>
      </w:r>
      <w:r w:rsidR="00406530">
        <w:rPr>
          <w:rFonts w:ascii="Times New Roman" w:eastAsia="Calibri" w:hAnsi="Times New Roman"/>
          <w:kern w:val="2"/>
          <w:sz w:val="28"/>
          <w:szCs w:val="28"/>
          <w:highlight w:val="green"/>
          <w:lang w:eastAsia="en-US"/>
        </w:rPr>
        <w:t>3</w:t>
      </w:r>
      <w:r w:rsidRPr="00A33910">
        <w:rPr>
          <w:rFonts w:ascii="Times New Roman" w:eastAsia="Calibri" w:hAnsi="Times New Roman"/>
          <w:kern w:val="2"/>
          <w:sz w:val="28"/>
          <w:szCs w:val="28"/>
          <w:highlight w:val="green"/>
          <w:lang w:eastAsia="en-US"/>
        </w:rPr>
        <w:t>.1.</w:t>
      </w:r>
    </w:p>
    <w:p w14:paraId="2CE13DC9" w14:textId="77777777" w:rsidR="00A33910" w:rsidRPr="00A33910" w:rsidRDefault="00A33910" w:rsidP="00A33910">
      <w:pPr>
        <w:widowControl w:val="0"/>
        <w:tabs>
          <w:tab w:val="left" w:pos="709"/>
        </w:tabs>
        <w:spacing w:after="0" w:line="240" w:lineRule="auto"/>
        <w:ind w:right="-1"/>
        <w:rPr>
          <w:rFonts w:ascii="Times New Roman" w:eastAsia="Calibri" w:hAnsi="Times New Roman"/>
          <w:kern w:val="2"/>
          <w:sz w:val="28"/>
          <w:szCs w:val="28"/>
          <w:highlight w:val="green"/>
          <w:lang w:eastAsia="en-US"/>
        </w:rPr>
      </w:pPr>
    </w:p>
    <w:p w14:paraId="580C1E43" w14:textId="6FC355F4" w:rsidR="00A33910" w:rsidRPr="00A33910" w:rsidRDefault="00A33910" w:rsidP="00A33910">
      <w:pPr>
        <w:widowControl w:val="0"/>
        <w:tabs>
          <w:tab w:val="left" w:pos="709"/>
        </w:tabs>
        <w:spacing w:after="0" w:line="240" w:lineRule="auto"/>
        <w:ind w:right="-1"/>
        <w:jc w:val="both"/>
        <w:rPr>
          <w:rFonts w:ascii="Times New Roman" w:eastAsia="Calibri" w:hAnsi="Times New Roman"/>
          <w:b/>
          <w:bCs/>
          <w:kern w:val="2"/>
          <w:sz w:val="28"/>
          <w:szCs w:val="28"/>
          <w:highlight w:val="green"/>
          <w:lang w:eastAsia="en-US"/>
        </w:rPr>
      </w:pPr>
      <w:r w:rsidRPr="00A33910">
        <w:rPr>
          <w:rFonts w:ascii="Times New Roman" w:eastAsia="Calibri" w:hAnsi="Times New Roman"/>
          <w:b/>
          <w:bCs/>
          <w:kern w:val="2"/>
          <w:sz w:val="28"/>
          <w:szCs w:val="28"/>
          <w:highlight w:val="green"/>
          <w:lang w:eastAsia="en-US"/>
        </w:rPr>
        <w:t xml:space="preserve">Таблица </w:t>
      </w:r>
      <w:r w:rsidR="00406530">
        <w:rPr>
          <w:rFonts w:ascii="Times New Roman" w:eastAsia="Calibri" w:hAnsi="Times New Roman"/>
          <w:b/>
          <w:bCs/>
          <w:kern w:val="2"/>
          <w:sz w:val="28"/>
          <w:szCs w:val="28"/>
          <w:highlight w:val="green"/>
          <w:lang w:eastAsia="en-US"/>
        </w:rPr>
        <w:t>3</w:t>
      </w:r>
      <w:r w:rsidRPr="00A33910">
        <w:rPr>
          <w:rFonts w:ascii="Times New Roman" w:eastAsia="Calibri" w:hAnsi="Times New Roman"/>
          <w:b/>
          <w:bCs/>
          <w:kern w:val="2"/>
          <w:sz w:val="28"/>
          <w:szCs w:val="28"/>
          <w:highlight w:val="green"/>
          <w:lang w:eastAsia="en-US"/>
        </w:rPr>
        <w:t>.1. Параметры функциональных зон, а также сведения о планируемых для размещения в них объектах федерального, регионального и местного значения</w:t>
      </w:r>
    </w:p>
    <w:p w14:paraId="63F1CCCD" w14:textId="77777777" w:rsidR="00A33910" w:rsidRPr="006B39C8" w:rsidRDefault="00A33910" w:rsidP="00A33910">
      <w:pPr>
        <w:widowControl w:val="0"/>
        <w:tabs>
          <w:tab w:val="left" w:pos="709"/>
        </w:tabs>
        <w:spacing w:after="0" w:line="240" w:lineRule="auto"/>
        <w:ind w:right="-1"/>
        <w:jc w:val="center"/>
        <w:rPr>
          <w:rFonts w:ascii="Times New Roman" w:eastAsia="Calibri" w:hAnsi="Times New Roman"/>
          <w:b/>
          <w:bCs/>
          <w:kern w:val="2"/>
          <w:sz w:val="28"/>
          <w:szCs w:val="28"/>
          <w:highlight w:val="green"/>
          <w:lang w:eastAsia="en-US"/>
        </w:rPr>
      </w:pPr>
    </w:p>
    <w:tbl>
      <w:tblPr>
        <w:tblStyle w:val="190"/>
        <w:tblW w:w="0" w:type="auto"/>
        <w:jc w:val="center"/>
        <w:tblLook w:val="04A0" w:firstRow="1" w:lastRow="0" w:firstColumn="1" w:lastColumn="0" w:noHBand="0" w:noVBand="1"/>
      </w:tblPr>
      <w:tblGrid>
        <w:gridCol w:w="560"/>
        <w:gridCol w:w="2270"/>
        <w:gridCol w:w="3828"/>
        <w:gridCol w:w="2403"/>
      </w:tblGrid>
      <w:tr w:rsidR="00A33910" w:rsidRPr="006B39C8" w14:paraId="73ED0F77" w14:textId="77777777" w:rsidTr="00C42D58">
        <w:trPr>
          <w:jc w:val="center"/>
        </w:trPr>
        <w:tc>
          <w:tcPr>
            <w:tcW w:w="560" w:type="dxa"/>
            <w:vAlign w:val="center"/>
          </w:tcPr>
          <w:p w14:paraId="4E4AB3DB"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 п/п</w:t>
            </w:r>
          </w:p>
        </w:tc>
        <w:tc>
          <w:tcPr>
            <w:tcW w:w="2270" w:type="dxa"/>
            <w:vAlign w:val="center"/>
          </w:tcPr>
          <w:p w14:paraId="22E2BB2B"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Наименование функциональной зоны</w:t>
            </w:r>
          </w:p>
        </w:tc>
        <w:tc>
          <w:tcPr>
            <w:tcW w:w="3828" w:type="dxa"/>
            <w:vAlign w:val="center"/>
          </w:tcPr>
          <w:p w14:paraId="6F331598"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Параметры функциональной зоны</w:t>
            </w:r>
          </w:p>
        </w:tc>
        <w:tc>
          <w:tcPr>
            <w:tcW w:w="2403" w:type="dxa"/>
            <w:vAlign w:val="center"/>
          </w:tcPr>
          <w:p w14:paraId="15D0522C"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Сведения о планируемых для размещения в них объектах федерального, регионального и местного значения, за исключением линейных объектов</w:t>
            </w:r>
          </w:p>
        </w:tc>
      </w:tr>
      <w:tr w:rsidR="00A33910" w:rsidRPr="006B39C8" w14:paraId="435C3440" w14:textId="77777777" w:rsidTr="00C42D58">
        <w:trPr>
          <w:jc w:val="center"/>
        </w:trPr>
        <w:tc>
          <w:tcPr>
            <w:tcW w:w="560" w:type="dxa"/>
            <w:vAlign w:val="center"/>
          </w:tcPr>
          <w:p w14:paraId="68772BE2"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3EDB6D6B"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застройки малоэтажными жилыми домами</w:t>
            </w:r>
          </w:p>
          <w:p w14:paraId="0301866E"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(до 4 этажей, включая мансардный)</w:t>
            </w:r>
          </w:p>
        </w:tc>
        <w:tc>
          <w:tcPr>
            <w:tcW w:w="3828" w:type="dxa"/>
            <w:vAlign w:val="center"/>
          </w:tcPr>
          <w:p w14:paraId="6C8ED44B" w14:textId="7CB4D359"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Планировочная структура жилых зон муниципального образования «Верхнелюбажский сельсовет» Фатежского района Курской области сформирована с учетом градостроительных и природных особенностей территории и представлена исключительно функциональной зоной индивидуальной жилой застройки (ИЖС). </w:t>
            </w:r>
          </w:p>
          <w:p w14:paraId="3E733324"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функциональной зоны установлены в населенном пункте по границам элементов планировочной структуры, представленных в виде ленточной застройки индивидуальными жилыми домами.</w:t>
            </w:r>
          </w:p>
          <w:p w14:paraId="647DBA3A"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В зоне застройки малоэтажными жилыми домами размещаются жилые дома разных типов малой этажности (блокированные, отдельно стоящие, с </w:t>
            </w:r>
            <w:r w:rsidRPr="00C42739">
              <w:rPr>
                <w:rFonts w:ascii="Times New Roman" w:eastAsia="Calibri" w:hAnsi="Times New Roman"/>
                <w:sz w:val="20"/>
                <w:szCs w:val="20"/>
                <w:highlight w:val="green"/>
                <w:lang w:eastAsia="en-US"/>
              </w:rPr>
              <w:t>индивидуальными и блокированными жилыми домами с приусадебными земельными участками</w:t>
            </w:r>
            <w:r w:rsidRPr="00C42739">
              <w:rPr>
                <w:rFonts w:ascii="Times New Roman" w:eastAsia="Calibri" w:hAnsi="Times New Roman"/>
                <w:kern w:val="2"/>
                <w:sz w:val="20"/>
                <w:szCs w:val="20"/>
                <w:highlight w:val="green"/>
              </w:rPr>
              <w:t xml:space="preserve">), а также </w:t>
            </w:r>
            <w:r w:rsidRPr="00C42739">
              <w:rPr>
                <w:rFonts w:ascii="Times New Roman" w:eastAsia="Calibri" w:hAnsi="Times New Roman"/>
                <w:sz w:val="20"/>
                <w:szCs w:val="20"/>
                <w:highlight w:val="green"/>
                <w:lang w:eastAsia="en-US"/>
              </w:rPr>
              <w:t xml:space="preserve"> отдельно стоящие и встроенно-пристроенные объекты социального, коммунального и культурно-бытового обслуживания повседневного и периодического спроса, культовых зданий, стоянок </w:t>
            </w:r>
            <w:r w:rsidRPr="00C42739">
              <w:rPr>
                <w:rFonts w:ascii="Times New Roman" w:eastAsia="Calibri" w:hAnsi="Times New Roman"/>
                <w:sz w:val="20"/>
                <w:szCs w:val="20"/>
                <w:highlight w:val="green"/>
                <w:lang w:eastAsia="en-US"/>
              </w:rPr>
              <w:lastRenderedPageBreak/>
              <w:t>автомобильного транспорта и объектов, связанных с проживанием граждан</w:t>
            </w:r>
            <w:r w:rsidRPr="00C42739">
              <w:rPr>
                <w:rFonts w:ascii="Times New Roman" w:eastAsia="Calibri" w:hAnsi="Times New Roman"/>
                <w:kern w:val="2"/>
                <w:sz w:val="20"/>
                <w:szCs w:val="20"/>
                <w:highlight w:val="green"/>
              </w:rPr>
              <w:t>. В зону включена улично-дорожная сеть.</w:t>
            </w:r>
          </w:p>
          <w:p w14:paraId="465E2E38" w14:textId="5A2CFC99"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функциональной зоны составляет </w:t>
            </w:r>
            <w:r w:rsidR="00EC629D" w:rsidRPr="00C42739">
              <w:rPr>
                <w:rFonts w:ascii="Times New Roman" w:eastAsia="Calibri" w:hAnsi="Times New Roman"/>
                <w:kern w:val="2"/>
                <w:sz w:val="20"/>
                <w:szCs w:val="20"/>
                <w:highlight w:val="green"/>
              </w:rPr>
              <w:t xml:space="preserve">979,9 </w:t>
            </w:r>
            <w:r w:rsidRPr="00C42739">
              <w:rPr>
                <w:rFonts w:ascii="Times New Roman" w:eastAsia="Calibri" w:hAnsi="Times New Roman"/>
                <w:kern w:val="2"/>
                <w:sz w:val="20"/>
                <w:szCs w:val="20"/>
                <w:highlight w:val="green"/>
              </w:rPr>
              <w:t>га.</w:t>
            </w:r>
          </w:p>
        </w:tc>
        <w:tc>
          <w:tcPr>
            <w:tcW w:w="2403" w:type="dxa"/>
            <w:vAlign w:val="center"/>
          </w:tcPr>
          <w:p w14:paraId="52F83A70" w14:textId="77777777" w:rsidR="00C42739" w:rsidRPr="00C42739" w:rsidRDefault="00C42739"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lastRenderedPageBreak/>
              <w:t xml:space="preserve">Строительство магазина, </w:t>
            </w:r>
          </w:p>
          <w:p w14:paraId="3631F660" w14:textId="77777777" w:rsidR="00C42739" w:rsidRPr="00C42739" w:rsidRDefault="00C42739"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строительство устройств оповещения </w:t>
            </w:r>
          </w:p>
          <w:p w14:paraId="558DFE28" w14:textId="06A2FF8A" w:rsidR="00A33910" w:rsidRPr="00C42739" w:rsidRDefault="00C42739"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(13 объектов)</w:t>
            </w:r>
          </w:p>
        </w:tc>
      </w:tr>
      <w:tr w:rsidR="00A33910" w:rsidRPr="006B39C8" w14:paraId="76A5DDD9" w14:textId="77777777" w:rsidTr="00C42D58">
        <w:trPr>
          <w:jc w:val="center"/>
        </w:trPr>
        <w:tc>
          <w:tcPr>
            <w:tcW w:w="560" w:type="dxa"/>
            <w:vAlign w:val="center"/>
          </w:tcPr>
          <w:p w14:paraId="3F91AA8C"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5248950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Многофункциональная общественно-деловая зона</w:t>
            </w:r>
          </w:p>
        </w:tc>
        <w:tc>
          <w:tcPr>
            <w:tcW w:w="3828" w:type="dxa"/>
            <w:vAlign w:val="center"/>
          </w:tcPr>
          <w:p w14:paraId="458AE58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Общественно-деловые зоны предназначены для размещения </w:t>
            </w:r>
            <w:r w:rsidRPr="00C42739">
              <w:rPr>
                <w:rFonts w:ascii="Times New Roman" w:hAnsi="Times New Roman"/>
                <w:sz w:val="20"/>
                <w:szCs w:val="20"/>
                <w:highlight w:val="green"/>
              </w:rPr>
              <w:t>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r w:rsidRPr="00C42739">
              <w:rPr>
                <w:rFonts w:ascii="Times New Roman" w:eastAsia="Calibri" w:hAnsi="Times New Roman"/>
                <w:kern w:val="2"/>
                <w:sz w:val="20"/>
                <w:szCs w:val="20"/>
                <w:highlight w:val="green"/>
              </w:rPr>
              <w:t xml:space="preserve">. </w:t>
            </w:r>
          </w:p>
          <w:p w14:paraId="7C94ECD2"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общественно деловых зон муниципального образования установлены по границам земельных участков, предназначенных для размещений объектов капитального строительства общественно-делового назначения.</w:t>
            </w:r>
          </w:p>
          <w:p w14:paraId="784E20A2" w14:textId="239FC851"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функциональной зоны общественно-деловой застройки составляет </w:t>
            </w:r>
            <w:r w:rsidR="00EC629D" w:rsidRPr="00C42739">
              <w:rPr>
                <w:rFonts w:ascii="Times New Roman" w:eastAsia="Calibri" w:hAnsi="Times New Roman"/>
                <w:kern w:val="2"/>
                <w:sz w:val="20"/>
                <w:szCs w:val="20"/>
                <w:highlight w:val="green"/>
              </w:rPr>
              <w:t xml:space="preserve">92,01 </w:t>
            </w:r>
            <w:r w:rsidRPr="00C42739">
              <w:rPr>
                <w:rFonts w:ascii="Times New Roman" w:eastAsia="Calibri" w:hAnsi="Times New Roman"/>
                <w:kern w:val="2"/>
                <w:sz w:val="20"/>
                <w:szCs w:val="20"/>
                <w:highlight w:val="green"/>
              </w:rPr>
              <w:t>га.</w:t>
            </w:r>
          </w:p>
        </w:tc>
        <w:tc>
          <w:tcPr>
            <w:tcW w:w="2403" w:type="dxa"/>
            <w:vAlign w:val="center"/>
          </w:tcPr>
          <w:p w14:paraId="6846D9DD" w14:textId="098B5C39" w:rsidR="00EC629D" w:rsidRPr="00C42739" w:rsidRDefault="00A33910" w:rsidP="00EC629D">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Строительство</w:t>
            </w:r>
            <w:r w:rsidRPr="00C42739">
              <w:rPr>
                <w:rFonts w:ascii="Times New Roman" w:hAnsi="Times New Roman"/>
                <w:sz w:val="20"/>
                <w:szCs w:val="20"/>
                <w:highlight w:val="green"/>
              </w:rPr>
              <w:t xml:space="preserve"> </w:t>
            </w:r>
            <w:r w:rsidR="00C42739" w:rsidRPr="00C42739">
              <w:rPr>
                <w:rFonts w:ascii="Times New Roman" w:hAnsi="Times New Roman"/>
                <w:sz w:val="20"/>
                <w:szCs w:val="20"/>
                <w:highlight w:val="green"/>
              </w:rPr>
              <w:t>с</w:t>
            </w:r>
            <w:r w:rsidR="00D61126" w:rsidRPr="00C42739">
              <w:rPr>
                <w:rFonts w:ascii="Times New Roman" w:eastAsia="Calibri" w:hAnsi="Times New Roman"/>
                <w:kern w:val="2"/>
                <w:sz w:val="20"/>
                <w:szCs w:val="20"/>
                <w:highlight w:val="green"/>
              </w:rPr>
              <w:t>ельского Дома культуры</w:t>
            </w:r>
          </w:p>
          <w:p w14:paraId="066BF515" w14:textId="43D49F45" w:rsidR="00A33910" w:rsidRPr="00C42739" w:rsidRDefault="00A33910" w:rsidP="00A33910">
            <w:pPr>
              <w:spacing w:after="0" w:line="240" w:lineRule="auto"/>
              <w:jc w:val="center"/>
              <w:rPr>
                <w:rFonts w:ascii="Times New Roman" w:eastAsia="Calibri" w:hAnsi="Times New Roman"/>
                <w:kern w:val="2"/>
                <w:sz w:val="20"/>
                <w:szCs w:val="20"/>
                <w:highlight w:val="green"/>
              </w:rPr>
            </w:pPr>
          </w:p>
        </w:tc>
      </w:tr>
      <w:tr w:rsidR="00A33910" w:rsidRPr="006B39C8" w14:paraId="6CF3AD64" w14:textId="77777777" w:rsidTr="00C42D58">
        <w:trPr>
          <w:jc w:val="center"/>
        </w:trPr>
        <w:tc>
          <w:tcPr>
            <w:tcW w:w="560" w:type="dxa"/>
            <w:vAlign w:val="center"/>
          </w:tcPr>
          <w:p w14:paraId="543CC903"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3AF8699B"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Производственная зона </w:t>
            </w:r>
          </w:p>
          <w:p w14:paraId="66F84044" w14:textId="2F88C93F"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Ⅲ - </w:t>
            </w:r>
            <w:r w:rsidR="00EC629D" w:rsidRPr="00C42739">
              <w:rPr>
                <w:rFonts w:ascii="Times New Roman" w:eastAsia="Calibri" w:hAnsi="Times New Roman"/>
                <w:kern w:val="2"/>
                <w:sz w:val="20"/>
                <w:szCs w:val="20"/>
                <w:highlight w:val="green"/>
              </w:rPr>
              <w:t>Ⅴ</w:t>
            </w:r>
            <w:r w:rsidRPr="00C42739">
              <w:rPr>
                <w:rFonts w:ascii="Times New Roman" w:eastAsia="Calibri" w:hAnsi="Times New Roman"/>
                <w:kern w:val="2"/>
                <w:sz w:val="20"/>
                <w:szCs w:val="20"/>
                <w:highlight w:val="green"/>
              </w:rPr>
              <w:t xml:space="preserve"> класс опасности объекта</w:t>
            </w:r>
          </w:p>
        </w:tc>
        <w:tc>
          <w:tcPr>
            <w:tcW w:w="3828" w:type="dxa"/>
            <w:vAlign w:val="center"/>
          </w:tcPr>
          <w:p w14:paraId="5CC64C30" w14:textId="7D5A647C"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Земельные участки в составе производственных зон предназначены для застройки производственными объектами </w:t>
            </w:r>
            <w:r w:rsidRPr="00C42739">
              <w:rPr>
                <w:rFonts w:ascii="Times New Roman" w:eastAsia="MS Gothic" w:hAnsi="Times New Roman"/>
                <w:kern w:val="2"/>
                <w:sz w:val="20"/>
                <w:szCs w:val="20"/>
                <w:highlight w:val="green"/>
              </w:rPr>
              <w:t>Ⅲ</w:t>
            </w:r>
            <w:r w:rsidRPr="00C42739">
              <w:rPr>
                <w:rFonts w:ascii="Times New Roman" w:eastAsia="Calibri" w:hAnsi="Times New Roman"/>
                <w:kern w:val="2"/>
                <w:sz w:val="20"/>
                <w:szCs w:val="20"/>
                <w:highlight w:val="green"/>
              </w:rPr>
              <w:t xml:space="preserve"> - </w:t>
            </w:r>
            <w:r w:rsidR="00EC629D" w:rsidRPr="00C42739">
              <w:rPr>
                <w:rFonts w:ascii="Times New Roman" w:eastAsia="MS Gothic" w:hAnsi="Times New Roman"/>
                <w:kern w:val="2"/>
                <w:sz w:val="20"/>
                <w:szCs w:val="20"/>
                <w:highlight w:val="green"/>
              </w:rPr>
              <w:t>Ⅴ</w:t>
            </w:r>
            <w:r w:rsidRPr="00C42739">
              <w:rPr>
                <w:rFonts w:ascii="Times New Roman" w:eastAsia="Calibri" w:hAnsi="Times New Roman"/>
                <w:kern w:val="2"/>
                <w:sz w:val="20"/>
                <w:szCs w:val="20"/>
                <w:highlight w:val="green"/>
              </w:rPr>
              <w:t xml:space="preserve"> класс</w:t>
            </w:r>
            <w:r w:rsidR="00EC629D" w:rsidRPr="00C42739">
              <w:rPr>
                <w:rFonts w:ascii="Times New Roman" w:eastAsia="Calibri" w:hAnsi="Times New Roman"/>
                <w:kern w:val="2"/>
                <w:sz w:val="20"/>
                <w:szCs w:val="20"/>
                <w:highlight w:val="green"/>
              </w:rPr>
              <w:t>а</w:t>
            </w:r>
            <w:r w:rsidRPr="00C42739">
              <w:rPr>
                <w:rFonts w:ascii="Times New Roman" w:eastAsia="Calibri" w:hAnsi="Times New Roman"/>
                <w:kern w:val="2"/>
                <w:sz w:val="20"/>
                <w:szCs w:val="20"/>
                <w:highlight w:val="green"/>
              </w:rPr>
              <w:t xml:space="preserve"> санитарной опасности.</w:t>
            </w:r>
          </w:p>
          <w:p w14:paraId="3E65C553"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В составе производственных зон могут формироваться промышленные кластеры, индустриальные парки и другие производственные образования, в которых размещаются производственные, научно-производственные, коммунальные объекты и объекты другого функционального назначения.</w:t>
            </w:r>
          </w:p>
          <w:p w14:paraId="614FCC9A" w14:textId="43E09673"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Границы производственной зоны установлены по границам земельных участков, где располагаются существующие производственные объекты </w:t>
            </w:r>
            <w:r w:rsidRPr="00C42739">
              <w:rPr>
                <w:rFonts w:ascii="Times New Roman" w:eastAsia="MS Gothic" w:hAnsi="Times New Roman"/>
                <w:kern w:val="2"/>
                <w:sz w:val="20"/>
                <w:szCs w:val="20"/>
                <w:highlight w:val="green"/>
              </w:rPr>
              <w:t>Ⅲ</w:t>
            </w:r>
            <w:r w:rsidRPr="00C42739">
              <w:rPr>
                <w:rFonts w:ascii="Times New Roman" w:eastAsia="Calibri" w:hAnsi="Times New Roman"/>
                <w:kern w:val="2"/>
                <w:sz w:val="20"/>
                <w:szCs w:val="20"/>
                <w:highlight w:val="green"/>
              </w:rPr>
              <w:t xml:space="preserve"> - </w:t>
            </w:r>
            <w:r w:rsidR="00EC629D" w:rsidRPr="00C42739">
              <w:rPr>
                <w:rFonts w:ascii="Times New Roman" w:eastAsia="MS Gothic" w:hAnsi="Times New Roman"/>
                <w:kern w:val="2"/>
                <w:sz w:val="20"/>
                <w:szCs w:val="20"/>
                <w:highlight w:val="green"/>
              </w:rPr>
              <w:t>Ⅴ</w:t>
            </w:r>
            <w:r w:rsidRPr="00C42739">
              <w:rPr>
                <w:rFonts w:ascii="Times New Roman" w:eastAsia="Calibri" w:hAnsi="Times New Roman"/>
                <w:kern w:val="2"/>
                <w:sz w:val="20"/>
                <w:szCs w:val="20"/>
                <w:highlight w:val="green"/>
              </w:rPr>
              <w:t xml:space="preserve"> класса санитарной опасности, а также по границам улиц и иных естественных природных объектов.</w:t>
            </w:r>
          </w:p>
          <w:p w14:paraId="4D692CC6" w14:textId="3983100E"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производственной зоны объектов </w:t>
            </w:r>
            <w:r w:rsidRPr="00C42739">
              <w:rPr>
                <w:rFonts w:ascii="Times New Roman" w:eastAsia="MS Gothic" w:hAnsi="Times New Roman"/>
                <w:kern w:val="2"/>
                <w:sz w:val="20"/>
                <w:szCs w:val="20"/>
                <w:highlight w:val="green"/>
              </w:rPr>
              <w:t>Ⅲ</w:t>
            </w:r>
            <w:r w:rsidRPr="00C42739">
              <w:rPr>
                <w:rFonts w:ascii="Times New Roman" w:eastAsia="Calibri" w:hAnsi="Times New Roman"/>
                <w:kern w:val="2"/>
                <w:sz w:val="20"/>
                <w:szCs w:val="20"/>
                <w:highlight w:val="green"/>
              </w:rPr>
              <w:t xml:space="preserve"> - </w:t>
            </w:r>
            <w:r w:rsidR="00EC629D" w:rsidRPr="00C42739">
              <w:rPr>
                <w:rFonts w:ascii="Times New Roman" w:eastAsia="MS Gothic" w:hAnsi="Times New Roman"/>
                <w:kern w:val="2"/>
                <w:sz w:val="20"/>
                <w:szCs w:val="20"/>
                <w:highlight w:val="green"/>
              </w:rPr>
              <w:t>Ⅴ</w:t>
            </w:r>
            <w:r w:rsidRPr="00C42739">
              <w:rPr>
                <w:rFonts w:ascii="Times New Roman" w:eastAsia="Calibri" w:hAnsi="Times New Roman"/>
                <w:kern w:val="2"/>
                <w:sz w:val="20"/>
                <w:szCs w:val="20"/>
                <w:highlight w:val="green"/>
              </w:rPr>
              <w:t xml:space="preserve"> класса санитарной опасности составляет </w:t>
            </w:r>
            <w:r w:rsidR="00EC629D" w:rsidRPr="00C42739">
              <w:rPr>
                <w:rFonts w:ascii="Times New Roman" w:eastAsia="Calibri" w:hAnsi="Times New Roman"/>
                <w:kern w:val="2"/>
                <w:sz w:val="20"/>
                <w:szCs w:val="20"/>
                <w:highlight w:val="green"/>
              </w:rPr>
              <w:t xml:space="preserve">62,27 </w:t>
            </w:r>
            <w:r w:rsidRPr="00C42739">
              <w:rPr>
                <w:rFonts w:ascii="Times New Roman" w:eastAsia="Calibri" w:hAnsi="Times New Roman"/>
                <w:kern w:val="2"/>
                <w:sz w:val="20"/>
                <w:szCs w:val="20"/>
                <w:highlight w:val="green"/>
              </w:rPr>
              <w:t>га.</w:t>
            </w:r>
          </w:p>
        </w:tc>
        <w:tc>
          <w:tcPr>
            <w:tcW w:w="2403" w:type="dxa"/>
            <w:vAlign w:val="center"/>
          </w:tcPr>
          <w:p w14:paraId="230E0C1E" w14:textId="5925BB59" w:rsidR="00A33910" w:rsidRPr="00C42739" w:rsidRDefault="00C42739"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F00EE7" w:rsidRPr="006B39C8" w14:paraId="05A3AC36" w14:textId="77777777" w:rsidTr="007558D6">
        <w:trPr>
          <w:jc w:val="center"/>
        </w:trPr>
        <w:tc>
          <w:tcPr>
            <w:tcW w:w="560" w:type="dxa"/>
            <w:vAlign w:val="center"/>
          </w:tcPr>
          <w:p w14:paraId="10167861" w14:textId="77777777" w:rsidR="00F00EE7" w:rsidRPr="00C42739" w:rsidRDefault="00F00EE7" w:rsidP="00F00EE7">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4914DB02" w14:textId="4854876C" w:rsidR="00F00EE7" w:rsidRPr="00F00EE7" w:rsidRDefault="00F00EE7" w:rsidP="00F00EE7">
            <w:pPr>
              <w:spacing w:after="0" w:line="240" w:lineRule="auto"/>
              <w:jc w:val="center"/>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Зона сельскохозяйственных угодий</w:t>
            </w:r>
          </w:p>
        </w:tc>
        <w:tc>
          <w:tcPr>
            <w:tcW w:w="3828" w:type="dxa"/>
            <w:tcBorders>
              <w:top w:val="single" w:sz="4" w:space="0" w:color="auto"/>
              <w:left w:val="single" w:sz="4" w:space="0" w:color="auto"/>
              <w:bottom w:val="single" w:sz="4" w:space="0" w:color="auto"/>
              <w:right w:val="single" w:sz="4" w:space="0" w:color="auto"/>
            </w:tcBorders>
            <w:vAlign w:val="center"/>
          </w:tcPr>
          <w:p w14:paraId="6DDC120C"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Земли сельскохозяйственных угодий: пашни, сенокосы, пастбища, залежи и участки, занятые многолетними насаждениями.</w:t>
            </w:r>
          </w:p>
          <w:p w14:paraId="2EAD5211"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Территория в границах данной зоны не предназначена для ведения строительства.</w:t>
            </w:r>
          </w:p>
          <w:p w14:paraId="4A322BD2"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Развитие данных зон планируется в целях сохранения и поддержания соответствующего уровня ценных сельскохозяйственных участков.</w:t>
            </w:r>
          </w:p>
          <w:p w14:paraId="01C7E25F"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4022B74A" w14:textId="79595239" w:rsidR="00F00EE7" w:rsidRPr="00F00EE7" w:rsidRDefault="00F00EE7" w:rsidP="00F00EE7">
            <w:pPr>
              <w:spacing w:after="0" w:line="240" w:lineRule="auto"/>
              <w:ind w:firstLine="232"/>
              <w:jc w:val="both"/>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 xml:space="preserve">Площадь зоны сельскохозяйственных угодий составляет </w:t>
            </w:r>
            <w:r w:rsidRPr="00F00EE7">
              <w:rPr>
                <w:rFonts w:ascii="Times New Roman" w:eastAsia="Calibri" w:hAnsi="Times New Roman"/>
                <w:sz w:val="20"/>
                <w:szCs w:val="20"/>
                <w:highlight w:val="green"/>
              </w:rPr>
              <w:t>10090</w:t>
            </w:r>
            <w:r w:rsidRPr="00F00EE7">
              <w:rPr>
                <w:rFonts w:ascii="Times New Roman" w:eastAsia="Calibri" w:hAnsi="Times New Roman"/>
                <w:sz w:val="20"/>
                <w:szCs w:val="20"/>
                <w:highlight w:val="green"/>
              </w:rPr>
              <w:t xml:space="preserve"> га.</w:t>
            </w:r>
          </w:p>
        </w:tc>
        <w:tc>
          <w:tcPr>
            <w:tcW w:w="2403" w:type="dxa"/>
            <w:tcBorders>
              <w:top w:val="single" w:sz="4" w:space="0" w:color="auto"/>
              <w:left w:val="single" w:sz="4" w:space="0" w:color="auto"/>
              <w:bottom w:val="single" w:sz="4" w:space="0" w:color="auto"/>
              <w:right w:val="single" w:sz="4" w:space="0" w:color="auto"/>
            </w:tcBorders>
            <w:vAlign w:val="center"/>
          </w:tcPr>
          <w:p w14:paraId="0EDE6A60" w14:textId="0945C054" w:rsidR="00F00EE7" w:rsidRPr="00F00EE7" w:rsidRDefault="00F00EE7" w:rsidP="00F00EE7">
            <w:pPr>
              <w:spacing w:after="0" w:line="240" w:lineRule="auto"/>
              <w:jc w:val="center"/>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Не предназначена для размещения объектов капитального строительства</w:t>
            </w:r>
          </w:p>
        </w:tc>
      </w:tr>
      <w:tr w:rsidR="00A33910" w:rsidRPr="006B39C8" w14:paraId="547A8B56" w14:textId="77777777" w:rsidTr="00C42D58">
        <w:trPr>
          <w:jc w:val="center"/>
        </w:trPr>
        <w:tc>
          <w:tcPr>
            <w:tcW w:w="560" w:type="dxa"/>
            <w:vAlign w:val="center"/>
          </w:tcPr>
          <w:p w14:paraId="5B4FD501"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20AB74FC"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Производственная зона сельскохозяйственных предприятий</w:t>
            </w:r>
          </w:p>
        </w:tc>
        <w:tc>
          <w:tcPr>
            <w:tcW w:w="3828" w:type="dxa"/>
            <w:vAlign w:val="center"/>
          </w:tcPr>
          <w:p w14:paraId="6CB3B76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В производственных зонах</w:t>
            </w:r>
            <w:r w:rsidRPr="00C42739">
              <w:rPr>
                <w:rFonts w:ascii="Times New Roman" w:hAnsi="Times New Roman"/>
                <w:sz w:val="20"/>
                <w:szCs w:val="20"/>
                <w:highlight w:val="green"/>
              </w:rPr>
              <w:t xml:space="preserve"> </w:t>
            </w:r>
            <w:r w:rsidRPr="00C42739">
              <w:rPr>
                <w:rFonts w:ascii="Times New Roman" w:eastAsia="Calibri" w:hAnsi="Times New Roman"/>
                <w:kern w:val="2"/>
                <w:sz w:val="20"/>
                <w:szCs w:val="20"/>
                <w:highlight w:val="green"/>
              </w:rPr>
              <w:t>сельскохозяйственных предприятий муниципального образования следует размещать животноводческие, птицеводческие и звероводческие предприятия, предприятия по хранению и переработке сельскохозяйственной продукции, теплицы и парники, промысловые цеха,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14:paraId="459075D6" w14:textId="77777777" w:rsidR="00A33910" w:rsidRPr="00C42739" w:rsidRDefault="00A33910" w:rsidP="00A33910">
            <w:pPr>
              <w:spacing w:after="0" w:line="240" w:lineRule="auto"/>
              <w:ind w:firstLine="180"/>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52057738" w14:textId="63F1B341"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производственной зоны сельскохозяйственных предприятий составляет </w:t>
            </w:r>
            <w:r w:rsidR="00EC629D" w:rsidRPr="00C42739">
              <w:rPr>
                <w:rFonts w:ascii="Times New Roman" w:eastAsia="Calibri" w:hAnsi="Times New Roman"/>
                <w:kern w:val="2"/>
                <w:sz w:val="20"/>
                <w:szCs w:val="20"/>
                <w:highlight w:val="green"/>
              </w:rPr>
              <w:t xml:space="preserve">384,8 </w:t>
            </w:r>
            <w:r w:rsidRPr="00C42739">
              <w:rPr>
                <w:rFonts w:ascii="Times New Roman" w:eastAsia="Calibri" w:hAnsi="Times New Roman"/>
                <w:kern w:val="2"/>
                <w:sz w:val="20"/>
                <w:szCs w:val="20"/>
                <w:highlight w:val="green"/>
              </w:rPr>
              <w:t>га.</w:t>
            </w:r>
          </w:p>
        </w:tc>
        <w:tc>
          <w:tcPr>
            <w:tcW w:w="2403" w:type="dxa"/>
            <w:vAlign w:val="center"/>
          </w:tcPr>
          <w:p w14:paraId="36BB8F70"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A33910" w:rsidRPr="006B39C8" w14:paraId="24F01FD9" w14:textId="77777777" w:rsidTr="00C42D58">
        <w:trPr>
          <w:jc w:val="center"/>
        </w:trPr>
        <w:tc>
          <w:tcPr>
            <w:tcW w:w="560" w:type="dxa"/>
            <w:vAlign w:val="center"/>
          </w:tcPr>
          <w:p w14:paraId="7C403F4D"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47C95DB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Зона природно-ландшафтной территории </w:t>
            </w:r>
          </w:p>
        </w:tc>
        <w:tc>
          <w:tcPr>
            <w:tcW w:w="3828" w:type="dxa"/>
            <w:vAlign w:val="center"/>
          </w:tcPr>
          <w:p w14:paraId="131E03BD" w14:textId="77777777" w:rsidR="00A33910" w:rsidRPr="00C42739" w:rsidRDefault="00A33910" w:rsidP="00A33910">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 xml:space="preserve">Зоны природного ландшафта в основном расположены </w:t>
            </w:r>
            <w:proofErr w:type="spellStart"/>
            <w:r w:rsidRPr="00C42739">
              <w:rPr>
                <w:rFonts w:ascii="Times New Roman" w:hAnsi="Times New Roman"/>
                <w:sz w:val="20"/>
                <w:szCs w:val="20"/>
                <w:highlight w:val="green"/>
                <w:shd w:val="clear" w:color="auto" w:fill="FFFFFF"/>
              </w:rPr>
              <w:t>дисперсно</w:t>
            </w:r>
            <w:proofErr w:type="spellEnd"/>
            <w:r w:rsidRPr="00C42739">
              <w:rPr>
                <w:rFonts w:ascii="Times New Roman" w:hAnsi="Times New Roman"/>
                <w:sz w:val="20"/>
                <w:szCs w:val="20"/>
                <w:highlight w:val="green"/>
                <w:shd w:val="clear" w:color="auto" w:fill="FFFFFF"/>
              </w:rPr>
              <w:t xml:space="preserve"> в разных частях городского поселения, представляют собой луговые, овражистые и заболоченные территории или неиспользуемые заросшие сельскохозяйственные территории. Градостроительное освоение зоны природного ландшафта не предусмотрено, так как правило, это </w:t>
            </w:r>
            <w:proofErr w:type="spellStart"/>
            <w:r w:rsidRPr="00C42739">
              <w:rPr>
                <w:rFonts w:ascii="Times New Roman" w:hAnsi="Times New Roman"/>
                <w:sz w:val="20"/>
                <w:szCs w:val="20"/>
                <w:highlight w:val="green"/>
                <w:shd w:val="clear" w:color="auto" w:fill="FFFFFF"/>
              </w:rPr>
              <w:t>неудобицы</w:t>
            </w:r>
            <w:proofErr w:type="spellEnd"/>
            <w:r w:rsidRPr="00C42739">
              <w:rPr>
                <w:rFonts w:ascii="Times New Roman" w:hAnsi="Times New Roman"/>
                <w:sz w:val="20"/>
                <w:szCs w:val="20"/>
                <w:highlight w:val="green"/>
                <w:shd w:val="clear" w:color="auto" w:fill="FFFFFF"/>
              </w:rPr>
              <w:t>. Основными функциями этой зоны являются природоохранная, средообразующая, санитарно-гигиеническая, эстетическая функция.</w:t>
            </w:r>
          </w:p>
          <w:p w14:paraId="0182289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sz w:val="20"/>
                <w:szCs w:val="20"/>
                <w:highlight w:val="green"/>
                <w:shd w:val="clear" w:color="auto" w:fill="FFFFFF"/>
              </w:rPr>
              <w:t>Границы функциональной зоны установлены по границам естественных природных объектов.</w:t>
            </w:r>
          </w:p>
          <w:p w14:paraId="795C6599" w14:textId="063C1F4F"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w:t>
            </w:r>
            <w:r w:rsidRPr="00C42739">
              <w:rPr>
                <w:rFonts w:ascii="Times New Roman" w:hAnsi="Times New Roman"/>
                <w:sz w:val="20"/>
                <w:szCs w:val="20"/>
                <w:highlight w:val="green"/>
                <w:shd w:val="clear" w:color="auto" w:fill="FFFFFF"/>
              </w:rPr>
              <w:t xml:space="preserve">зоны природно-ландшафтной территории </w:t>
            </w:r>
            <w:r w:rsidR="00EC629D" w:rsidRPr="00C42739">
              <w:rPr>
                <w:rFonts w:ascii="Times New Roman" w:eastAsia="Calibri" w:hAnsi="Times New Roman"/>
                <w:kern w:val="2"/>
                <w:sz w:val="20"/>
                <w:szCs w:val="20"/>
                <w:highlight w:val="green"/>
              </w:rPr>
              <w:t xml:space="preserve">1013 </w:t>
            </w:r>
            <w:r w:rsidRPr="00C42739">
              <w:rPr>
                <w:rFonts w:ascii="Times New Roman" w:eastAsia="Calibri" w:hAnsi="Times New Roman"/>
                <w:kern w:val="2"/>
                <w:sz w:val="20"/>
                <w:szCs w:val="20"/>
                <w:highlight w:val="green"/>
              </w:rPr>
              <w:t>га.</w:t>
            </w:r>
          </w:p>
        </w:tc>
        <w:tc>
          <w:tcPr>
            <w:tcW w:w="2403" w:type="dxa"/>
            <w:vAlign w:val="center"/>
          </w:tcPr>
          <w:p w14:paraId="61BD8AD7" w14:textId="1F3C0932" w:rsidR="00C42739" w:rsidRPr="00C42739" w:rsidRDefault="00C42739" w:rsidP="00C42739">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Строительство устройств оповещения </w:t>
            </w:r>
          </w:p>
          <w:p w14:paraId="68B28DA0" w14:textId="1C96A12B" w:rsidR="00A33910" w:rsidRPr="00C42739" w:rsidRDefault="00C42739" w:rsidP="00C42739">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(1 объект)</w:t>
            </w:r>
          </w:p>
        </w:tc>
      </w:tr>
      <w:tr w:rsidR="00A33910" w:rsidRPr="006B39C8" w14:paraId="0A8D234B" w14:textId="77777777" w:rsidTr="00C42D58">
        <w:trPr>
          <w:jc w:val="center"/>
        </w:trPr>
        <w:tc>
          <w:tcPr>
            <w:tcW w:w="560" w:type="dxa"/>
            <w:vAlign w:val="center"/>
          </w:tcPr>
          <w:p w14:paraId="2B0290D0"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1C7A5242"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сельскохозяйственного использования</w:t>
            </w:r>
          </w:p>
        </w:tc>
        <w:tc>
          <w:tcPr>
            <w:tcW w:w="3828" w:type="dxa"/>
            <w:vAlign w:val="center"/>
          </w:tcPr>
          <w:p w14:paraId="1BB26786"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сельскохозяйственного использования предназначена для: выращивания сельскохозяйственных культур, животноводства, птицеводства, размещения складов, переработки сельхозпродукции.</w:t>
            </w:r>
          </w:p>
          <w:p w14:paraId="263A4657" w14:textId="5DCC9069"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зоны природно-ландшафтной территории составляет </w:t>
            </w:r>
            <w:r w:rsidR="00EC629D" w:rsidRPr="00C42739">
              <w:rPr>
                <w:rFonts w:ascii="Times New Roman" w:eastAsia="Calibri" w:hAnsi="Times New Roman"/>
                <w:kern w:val="2"/>
                <w:sz w:val="20"/>
                <w:szCs w:val="20"/>
                <w:highlight w:val="green"/>
              </w:rPr>
              <w:t xml:space="preserve">1040 </w:t>
            </w:r>
            <w:r w:rsidRPr="00C42739">
              <w:rPr>
                <w:rFonts w:ascii="Times New Roman" w:eastAsia="Calibri" w:hAnsi="Times New Roman"/>
                <w:kern w:val="2"/>
                <w:sz w:val="20"/>
                <w:szCs w:val="20"/>
                <w:highlight w:val="green"/>
              </w:rPr>
              <w:t>га.</w:t>
            </w:r>
          </w:p>
        </w:tc>
        <w:tc>
          <w:tcPr>
            <w:tcW w:w="2403" w:type="dxa"/>
            <w:vAlign w:val="center"/>
          </w:tcPr>
          <w:p w14:paraId="24A93619"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предусмотрено</w:t>
            </w:r>
          </w:p>
        </w:tc>
      </w:tr>
      <w:tr w:rsidR="00A33910" w:rsidRPr="006B39C8" w14:paraId="70900E4D" w14:textId="77777777" w:rsidTr="00C42D58">
        <w:trPr>
          <w:jc w:val="center"/>
        </w:trPr>
        <w:tc>
          <w:tcPr>
            <w:tcW w:w="560" w:type="dxa"/>
            <w:vAlign w:val="center"/>
          </w:tcPr>
          <w:p w14:paraId="638FAF4A"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1A4488D2"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озелененных территорий общего пользования (парки, сады, скверы, бульвары, городские леса)</w:t>
            </w:r>
          </w:p>
        </w:tc>
        <w:tc>
          <w:tcPr>
            <w:tcW w:w="3828" w:type="dxa"/>
            <w:tcBorders>
              <w:top w:val="single" w:sz="4" w:space="0" w:color="auto"/>
              <w:left w:val="single" w:sz="4" w:space="0" w:color="auto"/>
              <w:bottom w:val="single" w:sz="4" w:space="0" w:color="auto"/>
              <w:right w:val="single" w:sz="4" w:space="0" w:color="auto"/>
            </w:tcBorders>
            <w:vAlign w:val="center"/>
          </w:tcPr>
          <w:p w14:paraId="52419915"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озелененных территорий общего пользования – озелененная территория в составе рекреационных зон, предназначенная для различных форм отдыха. К озелененной территории общего пользования относятся парки, сады, скверы, бульвары, городские леса, используются для отдыха граждан и туризма.</w:t>
            </w:r>
          </w:p>
          <w:p w14:paraId="399AAEB2"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sz w:val="20"/>
                <w:szCs w:val="20"/>
                <w:highlight w:val="green"/>
              </w:rPr>
              <w:t xml:space="preserve">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w:t>
            </w:r>
            <w:r w:rsidRPr="00C42739">
              <w:rPr>
                <w:rFonts w:ascii="Times New Roman" w:hAnsi="Times New Roman"/>
                <w:sz w:val="20"/>
                <w:szCs w:val="20"/>
                <w:highlight w:val="green"/>
              </w:rPr>
              <w:lastRenderedPageBreak/>
              <w:t>посредством устройства парков, скверов, бульваров, садов.</w:t>
            </w:r>
          </w:p>
          <w:p w14:paraId="7E2CA400"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 Функциональная зона предусматривает систему озелененных территорий и других открытых пространств в увязке с природным каркасом.</w:t>
            </w:r>
          </w:p>
          <w:p w14:paraId="119C7CD4"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Назначение функциональной зоны - сохранение и улучшение сложившегося ландшафта.</w:t>
            </w:r>
          </w:p>
          <w:p w14:paraId="3B6D88FD"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742D1FAF" w14:textId="6BC522CB"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зоны озелененных территорий общего пользования составляет </w:t>
            </w:r>
            <w:r w:rsidR="00EC629D" w:rsidRPr="00C42739">
              <w:rPr>
                <w:rFonts w:ascii="Times New Roman" w:hAnsi="Times New Roman"/>
                <w:sz w:val="20"/>
                <w:szCs w:val="20"/>
                <w:highlight w:val="green"/>
              </w:rPr>
              <w:t xml:space="preserve">140,5 </w:t>
            </w:r>
            <w:r w:rsidRPr="00C42739">
              <w:rPr>
                <w:rFonts w:ascii="Times New Roman" w:eastAsia="Calibri" w:hAnsi="Times New Roman"/>
                <w:kern w:val="2"/>
                <w:sz w:val="20"/>
                <w:szCs w:val="20"/>
                <w:highlight w:val="green"/>
              </w:rPr>
              <w:t>га.</w:t>
            </w:r>
          </w:p>
        </w:tc>
        <w:tc>
          <w:tcPr>
            <w:tcW w:w="2403" w:type="dxa"/>
            <w:tcBorders>
              <w:top w:val="single" w:sz="4" w:space="0" w:color="auto"/>
              <w:left w:val="single" w:sz="4" w:space="0" w:color="auto"/>
              <w:bottom w:val="single" w:sz="4" w:space="0" w:color="auto"/>
              <w:right w:val="single" w:sz="4" w:space="0" w:color="auto"/>
            </w:tcBorders>
            <w:vAlign w:val="center"/>
          </w:tcPr>
          <w:p w14:paraId="02256B3F"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lastRenderedPageBreak/>
              <w:t>Размещение объектов не предусмотрено</w:t>
            </w:r>
          </w:p>
        </w:tc>
      </w:tr>
      <w:tr w:rsidR="00A33910" w:rsidRPr="006B39C8" w14:paraId="36AB44B4" w14:textId="77777777" w:rsidTr="00C42D58">
        <w:trPr>
          <w:jc w:val="center"/>
        </w:trPr>
        <w:tc>
          <w:tcPr>
            <w:tcW w:w="560" w:type="dxa"/>
            <w:vAlign w:val="center"/>
          </w:tcPr>
          <w:p w14:paraId="61818593"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40EE5502" w14:textId="72D6F75D" w:rsidR="00A33910"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sz w:val="20"/>
                <w:szCs w:val="20"/>
                <w:highlight w:val="green"/>
              </w:rPr>
              <w:t>Зона рекреационного назначения</w:t>
            </w:r>
          </w:p>
        </w:tc>
        <w:tc>
          <w:tcPr>
            <w:tcW w:w="3828" w:type="dxa"/>
            <w:vAlign w:val="center"/>
          </w:tcPr>
          <w:p w14:paraId="589564AE"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 xml:space="preserve">Зона рекреационного назначения – озелененная территория в составе рекреационных зон, предназначенная для организации отдыха, туризма, физкультурно-оздоровительной и спортивной деятельности граждан. </w:t>
            </w:r>
          </w:p>
          <w:p w14:paraId="7644465E"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Зона включает в себя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детские туристические станции, туристские парки, учебно-туристические тропы, трассы, детские и спортивные лагеря, другие аналогичные объекты.</w:t>
            </w:r>
          </w:p>
          <w:p w14:paraId="344C7837"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Функциональная зона предусматривает систему озелененных территорий и других открытых пространств в увязке с природным каркасом.</w:t>
            </w:r>
          </w:p>
          <w:p w14:paraId="74AC9764"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04434512" w14:textId="52DBBEEB" w:rsidR="00A33910" w:rsidRPr="00C42739" w:rsidRDefault="00EC629D" w:rsidP="00EC629D">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eastAsia="Calibri" w:hAnsi="Times New Roman"/>
                <w:sz w:val="20"/>
                <w:szCs w:val="20"/>
                <w:highlight w:val="green"/>
              </w:rPr>
              <w:t>Площадь зоны рекреационного назначения составляет 6,03 га.</w:t>
            </w:r>
          </w:p>
        </w:tc>
        <w:tc>
          <w:tcPr>
            <w:tcW w:w="2403" w:type="dxa"/>
            <w:vAlign w:val="center"/>
          </w:tcPr>
          <w:p w14:paraId="23BD77D7"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sz w:val="20"/>
                <w:szCs w:val="20"/>
                <w:highlight w:val="green"/>
              </w:rPr>
              <w:t>Размещение объектов не предусмотрено</w:t>
            </w:r>
          </w:p>
        </w:tc>
      </w:tr>
      <w:tr w:rsidR="00EC629D" w:rsidRPr="006B39C8" w14:paraId="09A9F01F" w14:textId="77777777" w:rsidTr="00C42D58">
        <w:trPr>
          <w:jc w:val="center"/>
        </w:trPr>
        <w:tc>
          <w:tcPr>
            <w:tcW w:w="560" w:type="dxa"/>
            <w:vAlign w:val="center"/>
          </w:tcPr>
          <w:p w14:paraId="7AFB88F1" w14:textId="77777777" w:rsidR="00EC629D" w:rsidRPr="00C42739" w:rsidRDefault="00EC629D"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1EC18A2D" w14:textId="6A8D6E91" w:rsidR="00EC629D"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лесного фонда</w:t>
            </w:r>
          </w:p>
        </w:tc>
        <w:tc>
          <w:tcPr>
            <w:tcW w:w="3828" w:type="dxa"/>
            <w:tcBorders>
              <w:top w:val="single" w:sz="4" w:space="0" w:color="auto"/>
              <w:left w:val="single" w:sz="4" w:space="0" w:color="auto"/>
              <w:bottom w:val="single" w:sz="4" w:space="0" w:color="auto"/>
              <w:right w:val="single" w:sz="4" w:space="0" w:color="auto"/>
            </w:tcBorders>
            <w:vAlign w:val="center"/>
          </w:tcPr>
          <w:p w14:paraId="6D8A8C3A" w14:textId="77777777" w:rsidR="005C593C" w:rsidRPr="00C42739" w:rsidRDefault="005C593C" w:rsidP="005C593C">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Зона, представлена землями лесного фонда, к которым относятся лесные земли и нелесные земли, состав которых, использование и охрана устанавливается лесным законодательством.</w:t>
            </w:r>
          </w:p>
          <w:p w14:paraId="01DEA74F" w14:textId="37718062" w:rsidR="00EC629D" w:rsidRPr="00C42739" w:rsidRDefault="005C593C" w:rsidP="005C593C">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Граница зоны устанавливается в соответствии с лесоустроительными документами и составляет 519 га.</w:t>
            </w:r>
          </w:p>
        </w:tc>
        <w:tc>
          <w:tcPr>
            <w:tcW w:w="2403" w:type="dxa"/>
            <w:tcBorders>
              <w:top w:val="single" w:sz="4" w:space="0" w:color="auto"/>
              <w:left w:val="single" w:sz="4" w:space="0" w:color="auto"/>
              <w:bottom w:val="single" w:sz="4" w:space="0" w:color="auto"/>
              <w:right w:val="single" w:sz="4" w:space="0" w:color="auto"/>
            </w:tcBorders>
            <w:vAlign w:val="center"/>
          </w:tcPr>
          <w:p w14:paraId="55C535B3" w14:textId="64692164" w:rsidR="00EC629D"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w:t>
            </w:r>
          </w:p>
        </w:tc>
      </w:tr>
      <w:tr w:rsidR="00A33910" w:rsidRPr="006B39C8" w14:paraId="7C6E6EAB" w14:textId="77777777" w:rsidTr="00C42D58">
        <w:trPr>
          <w:jc w:val="center"/>
        </w:trPr>
        <w:tc>
          <w:tcPr>
            <w:tcW w:w="560" w:type="dxa"/>
            <w:vAlign w:val="center"/>
          </w:tcPr>
          <w:p w14:paraId="63777FC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7A6F20E8" w14:textId="77777777" w:rsidR="00A33910" w:rsidRPr="00C42739" w:rsidRDefault="00A33910" w:rsidP="00A33910">
            <w:pPr>
              <w:spacing w:after="0" w:line="240" w:lineRule="auto"/>
              <w:jc w:val="center"/>
              <w:rPr>
                <w:rFonts w:ascii="Times New Roman" w:eastAsia="Calibri" w:hAnsi="Times New Roman"/>
                <w:sz w:val="20"/>
                <w:szCs w:val="20"/>
                <w:highlight w:val="green"/>
              </w:rPr>
            </w:pPr>
            <w:r w:rsidRPr="00C42739">
              <w:rPr>
                <w:rFonts w:ascii="Times New Roman" w:eastAsia="Calibri" w:hAnsi="Times New Roman"/>
                <w:kern w:val="2"/>
                <w:sz w:val="20"/>
                <w:szCs w:val="20"/>
                <w:highlight w:val="green"/>
              </w:rPr>
              <w:t>Зона акваторий (водный фонд)</w:t>
            </w:r>
          </w:p>
        </w:tc>
        <w:tc>
          <w:tcPr>
            <w:tcW w:w="3828" w:type="dxa"/>
            <w:tcBorders>
              <w:top w:val="single" w:sz="4" w:space="0" w:color="auto"/>
              <w:left w:val="single" w:sz="4" w:space="0" w:color="auto"/>
              <w:bottom w:val="single" w:sz="4" w:space="0" w:color="auto"/>
              <w:right w:val="single" w:sz="4" w:space="0" w:color="auto"/>
            </w:tcBorders>
            <w:vAlign w:val="center"/>
          </w:tcPr>
          <w:p w14:paraId="144E5607"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sz w:val="20"/>
                <w:szCs w:val="20"/>
                <w:highlight w:val="green"/>
                <w:shd w:val="clear" w:color="auto" w:fill="FFFFFF"/>
              </w:rPr>
              <w:t>Зона акваторий предназначена для размещения природных водоемов, водотоков либо иных объектов, постоянное или временное сосредоточение вод в которых имеет характерные формы и признаки водного режима.</w:t>
            </w:r>
            <w:r w:rsidRPr="00C42739">
              <w:rPr>
                <w:rFonts w:ascii="Times New Roman" w:eastAsia="Calibri" w:hAnsi="Times New Roman"/>
                <w:kern w:val="2"/>
                <w:sz w:val="20"/>
                <w:szCs w:val="20"/>
                <w:highlight w:val="green"/>
              </w:rPr>
              <w:t xml:space="preserve"> Земли водного фонда.</w:t>
            </w:r>
          </w:p>
          <w:p w14:paraId="1C46F3D5" w14:textId="18E13E43" w:rsidR="00A33910" w:rsidRPr="00C42739" w:rsidRDefault="00A33910" w:rsidP="00A33910">
            <w:pPr>
              <w:spacing w:after="0" w:line="240" w:lineRule="auto"/>
              <w:ind w:firstLine="232"/>
              <w:jc w:val="both"/>
              <w:rPr>
                <w:rFonts w:ascii="Times New Roman" w:eastAsia="Calibri" w:hAnsi="Times New Roman"/>
                <w:sz w:val="20"/>
                <w:szCs w:val="20"/>
                <w:highlight w:val="green"/>
              </w:rPr>
            </w:pPr>
            <w:r w:rsidRPr="00C42739">
              <w:rPr>
                <w:rFonts w:ascii="Times New Roman" w:hAnsi="Times New Roman"/>
                <w:sz w:val="20"/>
                <w:szCs w:val="20"/>
                <w:highlight w:val="green"/>
                <w:shd w:val="clear" w:color="auto" w:fill="FFFFFF"/>
              </w:rPr>
              <w:t xml:space="preserve">Граница зоны устанавливается в результате естественных процессов </w:t>
            </w:r>
            <w:proofErr w:type="spellStart"/>
            <w:r w:rsidRPr="00C42739">
              <w:rPr>
                <w:rFonts w:ascii="Times New Roman" w:hAnsi="Times New Roman"/>
                <w:sz w:val="20"/>
                <w:szCs w:val="20"/>
                <w:highlight w:val="green"/>
                <w:shd w:val="clear" w:color="auto" w:fill="FFFFFF"/>
              </w:rPr>
              <w:t>руслоформирования</w:t>
            </w:r>
            <w:proofErr w:type="spellEnd"/>
            <w:r w:rsidRPr="00C42739">
              <w:rPr>
                <w:rFonts w:ascii="Times New Roman" w:hAnsi="Times New Roman"/>
                <w:sz w:val="20"/>
                <w:szCs w:val="20"/>
                <w:highlight w:val="green"/>
                <w:shd w:val="clear" w:color="auto" w:fill="FFFFFF"/>
              </w:rPr>
              <w:t>,</w:t>
            </w:r>
            <w:r w:rsidRPr="00C42739">
              <w:rPr>
                <w:rFonts w:ascii="Times New Roman" w:eastAsia="Calibri" w:hAnsi="Times New Roman"/>
                <w:kern w:val="2"/>
                <w:sz w:val="20"/>
                <w:szCs w:val="20"/>
                <w:highlight w:val="green"/>
              </w:rPr>
              <w:t xml:space="preserve"> с учетом норм требований водного законодательства, </w:t>
            </w:r>
            <w:r w:rsidRPr="00C42739">
              <w:rPr>
                <w:rFonts w:ascii="Times New Roman" w:eastAsia="Calibri" w:hAnsi="Times New Roman"/>
                <w:kern w:val="2"/>
                <w:sz w:val="20"/>
                <w:szCs w:val="20"/>
                <w:highlight w:val="green"/>
              </w:rPr>
              <w:lastRenderedPageBreak/>
              <w:t xml:space="preserve">предъявляемых </w:t>
            </w:r>
            <w:proofErr w:type="gramStart"/>
            <w:r w:rsidRPr="00C42739">
              <w:rPr>
                <w:rFonts w:ascii="Times New Roman" w:eastAsia="Calibri" w:hAnsi="Times New Roman"/>
                <w:kern w:val="2"/>
                <w:sz w:val="20"/>
                <w:szCs w:val="20"/>
                <w:highlight w:val="green"/>
              </w:rPr>
              <w:t>к таким объектам</w:t>
            </w:r>
            <w:proofErr w:type="gramEnd"/>
            <w:r w:rsidRPr="00C42739">
              <w:rPr>
                <w:rFonts w:ascii="Times New Roman" w:hAnsi="Times New Roman"/>
                <w:kern w:val="2"/>
                <w:sz w:val="20"/>
                <w:szCs w:val="20"/>
                <w:highlight w:val="green"/>
              </w:rPr>
              <w:t xml:space="preserve"> </w:t>
            </w:r>
            <w:r w:rsidRPr="00C42739">
              <w:rPr>
                <w:rFonts w:ascii="Times New Roman" w:hAnsi="Times New Roman"/>
                <w:sz w:val="20"/>
                <w:szCs w:val="20"/>
                <w:highlight w:val="green"/>
                <w:shd w:val="clear" w:color="auto" w:fill="FFFFFF"/>
              </w:rPr>
              <w:t>и составляет</w:t>
            </w:r>
            <w:r w:rsidRPr="00C42739">
              <w:rPr>
                <w:rFonts w:ascii="Times New Roman" w:eastAsia="Calibri" w:hAnsi="Times New Roman"/>
                <w:kern w:val="2"/>
                <w:sz w:val="20"/>
                <w:szCs w:val="20"/>
                <w:highlight w:val="green"/>
              </w:rPr>
              <w:t xml:space="preserve"> </w:t>
            </w:r>
            <w:r w:rsidR="00EC629D" w:rsidRPr="00C42739">
              <w:rPr>
                <w:rFonts w:ascii="Times New Roman" w:eastAsia="Calibri" w:hAnsi="Times New Roman"/>
                <w:kern w:val="2"/>
                <w:sz w:val="20"/>
                <w:szCs w:val="20"/>
                <w:highlight w:val="green"/>
              </w:rPr>
              <w:t>136</w:t>
            </w:r>
            <w:r w:rsidRPr="00C42739">
              <w:rPr>
                <w:rFonts w:ascii="Times New Roman" w:eastAsia="Calibri" w:hAnsi="Times New Roman"/>
                <w:kern w:val="2"/>
                <w:sz w:val="20"/>
                <w:szCs w:val="20"/>
                <w:highlight w:val="green"/>
              </w:rPr>
              <w:t xml:space="preserve"> га.</w:t>
            </w:r>
          </w:p>
        </w:tc>
        <w:tc>
          <w:tcPr>
            <w:tcW w:w="2403" w:type="dxa"/>
            <w:tcBorders>
              <w:top w:val="single" w:sz="4" w:space="0" w:color="auto"/>
              <w:left w:val="single" w:sz="4" w:space="0" w:color="auto"/>
              <w:bottom w:val="single" w:sz="4" w:space="0" w:color="auto"/>
              <w:right w:val="single" w:sz="4" w:space="0" w:color="auto"/>
            </w:tcBorders>
            <w:vAlign w:val="center"/>
          </w:tcPr>
          <w:p w14:paraId="6904E913" w14:textId="77777777" w:rsidR="00A33910" w:rsidRPr="00C42739" w:rsidRDefault="00A33910" w:rsidP="00A33910">
            <w:pPr>
              <w:spacing w:after="0" w:line="240" w:lineRule="auto"/>
              <w:jc w:val="center"/>
              <w:rPr>
                <w:rFonts w:ascii="Times New Roman" w:eastAsia="Calibri" w:hAnsi="Times New Roman"/>
                <w:sz w:val="20"/>
                <w:szCs w:val="20"/>
                <w:highlight w:val="green"/>
              </w:rPr>
            </w:pPr>
            <w:r w:rsidRPr="00C42739">
              <w:rPr>
                <w:rFonts w:ascii="Times New Roman" w:eastAsia="Calibri" w:hAnsi="Times New Roman"/>
                <w:kern w:val="2"/>
                <w:sz w:val="20"/>
                <w:szCs w:val="20"/>
                <w:highlight w:val="green"/>
              </w:rPr>
              <w:lastRenderedPageBreak/>
              <w:t>-</w:t>
            </w:r>
          </w:p>
        </w:tc>
      </w:tr>
      <w:tr w:rsidR="00A33910" w:rsidRPr="006B39C8" w14:paraId="78D29FC9" w14:textId="77777777" w:rsidTr="00C42D58">
        <w:trPr>
          <w:jc w:val="center"/>
        </w:trPr>
        <w:tc>
          <w:tcPr>
            <w:tcW w:w="560" w:type="dxa"/>
            <w:vAlign w:val="center"/>
          </w:tcPr>
          <w:p w14:paraId="33987E1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7C2B4998"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улично-дорожной сети</w:t>
            </w:r>
          </w:p>
        </w:tc>
        <w:tc>
          <w:tcPr>
            <w:tcW w:w="3828" w:type="dxa"/>
            <w:vAlign w:val="center"/>
          </w:tcPr>
          <w:p w14:paraId="23B3405C"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color w:val="333333"/>
                <w:sz w:val="20"/>
                <w:szCs w:val="20"/>
                <w:highlight w:val="green"/>
                <w:shd w:val="clear" w:color="auto" w:fill="FFFFFF"/>
              </w:rPr>
              <w:t>Улично-дорожная сеть –</w:t>
            </w:r>
            <w:r w:rsidRPr="00C42739">
              <w:rPr>
                <w:rFonts w:ascii="Times New Roman" w:hAnsi="Times New Roman"/>
                <w:b/>
                <w:bCs/>
                <w:sz w:val="20"/>
                <w:szCs w:val="20"/>
                <w:highlight w:val="green"/>
              </w:rPr>
              <w:t xml:space="preserve"> </w:t>
            </w:r>
            <w:r w:rsidRPr="00C42739">
              <w:rPr>
                <w:rFonts w:ascii="Times New Roman" w:hAnsi="Times New Roman"/>
                <w:color w:val="333333"/>
                <w:sz w:val="20"/>
                <w:szCs w:val="20"/>
                <w:highlight w:val="green"/>
                <w:shd w:val="clear" w:color="auto" w:fill="FFFFFF"/>
              </w:rPr>
              <w:t>это часть инфраструктуры сельской местности. Она представляет собой совокупность многократно используемых и целенаправленно созданных при участии человека ограниченных по ширине линейных, плоскостных строений.</w:t>
            </w:r>
            <w:r w:rsidRPr="00C42739">
              <w:rPr>
                <w:rFonts w:ascii="Times New Roman" w:eastAsia="Calibri" w:hAnsi="Times New Roman"/>
                <w:kern w:val="2"/>
                <w:sz w:val="20"/>
                <w:szCs w:val="20"/>
                <w:highlight w:val="green"/>
              </w:rPr>
              <w:t xml:space="preserve"> </w:t>
            </w:r>
          </w:p>
          <w:p w14:paraId="2EB8D1E1"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При планировании развития населенного пункта следует обеспечивать сбалансированное развитие территории и транспортных сетей. Проектировать ее следует в виде единой системы в увязке с планировочной структурой населенного пункта и прилегающей к нему территории, обеспечивающей удобные, быстрые и безопасные транспортные связи со всеми функциональными зонами, с другими населенными пунктами, объектами внешнего транспорта и автомобильными дорогами общего пользования.</w:t>
            </w:r>
          </w:p>
          <w:p w14:paraId="03587105"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улично-дорожной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w:t>
            </w:r>
          </w:p>
          <w:p w14:paraId="72F47CD8" w14:textId="65FB232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зоны улично-дорожной сети составляет </w:t>
            </w:r>
            <w:r w:rsidR="00EC629D" w:rsidRPr="00C42739">
              <w:rPr>
                <w:rFonts w:ascii="Times New Roman" w:eastAsia="Calibri" w:hAnsi="Times New Roman"/>
                <w:kern w:val="2"/>
                <w:sz w:val="20"/>
                <w:szCs w:val="20"/>
                <w:highlight w:val="green"/>
              </w:rPr>
              <w:t xml:space="preserve">43,33 </w:t>
            </w:r>
            <w:r w:rsidRPr="00C42739">
              <w:rPr>
                <w:rFonts w:ascii="Times New Roman" w:eastAsia="Calibri" w:hAnsi="Times New Roman"/>
                <w:kern w:val="2"/>
                <w:sz w:val="20"/>
                <w:szCs w:val="20"/>
                <w:highlight w:val="green"/>
              </w:rPr>
              <w:t>га.</w:t>
            </w:r>
          </w:p>
        </w:tc>
        <w:tc>
          <w:tcPr>
            <w:tcW w:w="2403" w:type="dxa"/>
            <w:vAlign w:val="center"/>
          </w:tcPr>
          <w:p w14:paraId="286654DE"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A33910" w:rsidRPr="006B39C8" w14:paraId="09744952" w14:textId="77777777" w:rsidTr="00C42D58">
        <w:trPr>
          <w:jc w:val="center"/>
        </w:trPr>
        <w:tc>
          <w:tcPr>
            <w:tcW w:w="560" w:type="dxa"/>
            <w:vAlign w:val="center"/>
          </w:tcPr>
          <w:p w14:paraId="4348EBBD"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5F88861A"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инженерной инфраструктуры</w:t>
            </w:r>
          </w:p>
        </w:tc>
        <w:tc>
          <w:tcPr>
            <w:tcW w:w="3828" w:type="dxa"/>
            <w:vAlign w:val="center"/>
          </w:tcPr>
          <w:p w14:paraId="138D887D"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Земельные участки в составе зон инженерной инфраструктуры предназначены для застройки объектами трубопроводного транспорта, связи, инженерной инфраструктуры, а также объектами иного назначения согласно градостроительным регламентам.</w:t>
            </w:r>
          </w:p>
          <w:p w14:paraId="37B9CC3F"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w:t>
            </w:r>
          </w:p>
          <w:p w14:paraId="6DDD6680" w14:textId="1A788D35"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зоны инженерной инфраструктуры составляет </w:t>
            </w:r>
            <w:r w:rsidR="00EC629D" w:rsidRPr="00C42739">
              <w:rPr>
                <w:rFonts w:ascii="Times New Roman" w:eastAsia="Calibri" w:hAnsi="Times New Roman"/>
                <w:kern w:val="2"/>
                <w:sz w:val="20"/>
                <w:szCs w:val="20"/>
                <w:highlight w:val="green"/>
              </w:rPr>
              <w:t xml:space="preserve">12,95 </w:t>
            </w:r>
            <w:r w:rsidRPr="00C42739">
              <w:rPr>
                <w:rFonts w:ascii="Times New Roman" w:eastAsia="Calibri" w:hAnsi="Times New Roman"/>
                <w:kern w:val="2"/>
                <w:sz w:val="20"/>
                <w:szCs w:val="20"/>
                <w:highlight w:val="green"/>
              </w:rPr>
              <w:t>га.</w:t>
            </w:r>
          </w:p>
        </w:tc>
        <w:tc>
          <w:tcPr>
            <w:tcW w:w="2403" w:type="dxa"/>
            <w:vAlign w:val="center"/>
          </w:tcPr>
          <w:p w14:paraId="6182C4A5" w14:textId="77777777" w:rsidR="0035275B"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Реконструкция </w:t>
            </w:r>
            <w:r w:rsidR="00D61126" w:rsidRPr="00C42739">
              <w:rPr>
                <w:rFonts w:ascii="Times New Roman" w:eastAsia="Calibri" w:hAnsi="Times New Roman"/>
                <w:kern w:val="2"/>
                <w:sz w:val="20"/>
                <w:szCs w:val="20"/>
                <w:highlight w:val="green"/>
              </w:rPr>
              <w:t xml:space="preserve">подстанции </w:t>
            </w:r>
            <w:r w:rsidR="0035275B" w:rsidRPr="0035275B">
              <w:rPr>
                <w:rFonts w:ascii="Times New Roman" w:eastAsia="Calibri" w:hAnsi="Times New Roman"/>
                <w:kern w:val="2"/>
                <w:sz w:val="20"/>
                <w:szCs w:val="20"/>
                <w:highlight w:val="green"/>
              </w:rPr>
              <w:t xml:space="preserve">35/10 </w:t>
            </w:r>
            <w:proofErr w:type="spellStart"/>
            <w:r w:rsidR="0035275B" w:rsidRPr="0035275B">
              <w:rPr>
                <w:rFonts w:ascii="Times New Roman" w:eastAsia="Calibri" w:hAnsi="Times New Roman"/>
                <w:kern w:val="2"/>
                <w:sz w:val="20"/>
                <w:szCs w:val="20"/>
                <w:highlight w:val="green"/>
              </w:rPr>
              <w:t>кВ</w:t>
            </w:r>
            <w:proofErr w:type="spellEnd"/>
            <w:r w:rsidR="0035275B" w:rsidRPr="0035275B">
              <w:rPr>
                <w:rFonts w:ascii="Times New Roman" w:eastAsia="Calibri" w:hAnsi="Times New Roman"/>
                <w:kern w:val="2"/>
                <w:sz w:val="20"/>
                <w:szCs w:val="20"/>
                <w:highlight w:val="green"/>
              </w:rPr>
              <w:t xml:space="preserve"> </w:t>
            </w:r>
          </w:p>
          <w:p w14:paraId="61B21FA1" w14:textId="12E11F84" w:rsidR="00A33910" w:rsidRPr="00C42739" w:rsidRDefault="0035275B" w:rsidP="00A33910">
            <w:pPr>
              <w:spacing w:after="0" w:line="240" w:lineRule="auto"/>
              <w:jc w:val="center"/>
              <w:rPr>
                <w:rFonts w:ascii="Times New Roman" w:eastAsia="Calibri" w:hAnsi="Times New Roman"/>
                <w:kern w:val="2"/>
                <w:sz w:val="20"/>
                <w:szCs w:val="20"/>
                <w:highlight w:val="green"/>
              </w:rPr>
            </w:pPr>
            <w:r w:rsidRPr="0035275B">
              <w:rPr>
                <w:rFonts w:ascii="Times New Roman" w:eastAsia="Calibri" w:hAnsi="Times New Roman"/>
                <w:kern w:val="2"/>
                <w:sz w:val="20"/>
                <w:szCs w:val="20"/>
                <w:highlight w:val="green"/>
              </w:rPr>
              <w:t>«В. Любаж»</w:t>
            </w:r>
          </w:p>
        </w:tc>
      </w:tr>
      <w:tr w:rsidR="00A33910" w:rsidRPr="006B39C8" w14:paraId="08B4A9B1" w14:textId="77777777" w:rsidTr="00C42D58">
        <w:trPr>
          <w:jc w:val="center"/>
        </w:trPr>
        <w:tc>
          <w:tcPr>
            <w:tcW w:w="560" w:type="dxa"/>
            <w:vAlign w:val="center"/>
          </w:tcPr>
          <w:p w14:paraId="4D2D7C7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650DE655"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color w:val="000000"/>
                <w:kern w:val="2"/>
                <w:sz w:val="20"/>
                <w:szCs w:val="20"/>
                <w:highlight w:val="green"/>
              </w:rPr>
              <w:t>Зона транспортной инфраструктуры</w:t>
            </w:r>
          </w:p>
        </w:tc>
        <w:tc>
          <w:tcPr>
            <w:tcW w:w="3828" w:type="dxa"/>
            <w:vAlign w:val="center"/>
          </w:tcPr>
          <w:p w14:paraId="614A2EAF"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Земельные участки в составе зон транспортной инфраструктуры предназначены для застройки объектами железнодорожного, автомобильного, речного, морского, воздушного транспорта.</w:t>
            </w:r>
          </w:p>
          <w:p w14:paraId="75EDC750"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транспортной инфраструктуры предусмотрена в виде единой системы в увязке с планировочной структурой муниципального образования, обеспечивающей удобные, быстрые и безопасные транспортные связи со всеми функциональными зонами, с населенными пунктами, объектами внешнего транспорта.</w:t>
            </w:r>
          </w:p>
          <w:p w14:paraId="3E043CCD"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Границы зоны транспортной инфраструктуры определены с учетом границ элементов планировочной инфраструктуры и требований </w:t>
            </w:r>
            <w:r w:rsidRPr="00C42739">
              <w:rPr>
                <w:rFonts w:ascii="Times New Roman" w:eastAsia="Calibri" w:hAnsi="Times New Roman"/>
                <w:kern w:val="2"/>
                <w:sz w:val="20"/>
                <w:szCs w:val="20"/>
                <w:highlight w:val="green"/>
              </w:rPr>
              <w:lastRenderedPageBreak/>
              <w:t>технических регламентов пол размещению линейных объектов транспорта.</w:t>
            </w:r>
          </w:p>
          <w:p w14:paraId="439D5E50" w14:textId="24EA76FB"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w:t>
            </w:r>
            <w:r w:rsidRPr="00C42739">
              <w:rPr>
                <w:rFonts w:ascii="Times New Roman" w:eastAsia="Calibri" w:hAnsi="Times New Roman"/>
                <w:color w:val="000000"/>
                <w:kern w:val="2"/>
                <w:sz w:val="20"/>
                <w:szCs w:val="20"/>
                <w:highlight w:val="green"/>
              </w:rPr>
              <w:t xml:space="preserve"> зоны транспортной инфраструктуры</w:t>
            </w:r>
            <w:r w:rsidRPr="00C42739">
              <w:rPr>
                <w:rFonts w:ascii="Times New Roman" w:eastAsia="Calibri" w:hAnsi="Times New Roman"/>
                <w:kern w:val="2"/>
                <w:sz w:val="20"/>
                <w:szCs w:val="20"/>
                <w:highlight w:val="green"/>
              </w:rPr>
              <w:t xml:space="preserve"> </w:t>
            </w:r>
            <w:r w:rsidR="00EC629D" w:rsidRPr="00C42739">
              <w:rPr>
                <w:rFonts w:ascii="Times New Roman" w:eastAsia="Calibri" w:hAnsi="Times New Roman"/>
                <w:kern w:val="2"/>
                <w:sz w:val="20"/>
                <w:szCs w:val="20"/>
                <w:highlight w:val="green"/>
              </w:rPr>
              <w:t xml:space="preserve">173,5 </w:t>
            </w:r>
            <w:r w:rsidRPr="00C42739">
              <w:rPr>
                <w:rFonts w:ascii="Times New Roman" w:eastAsia="Calibri" w:hAnsi="Times New Roman"/>
                <w:kern w:val="2"/>
                <w:sz w:val="20"/>
                <w:szCs w:val="20"/>
                <w:highlight w:val="green"/>
              </w:rPr>
              <w:t>га.</w:t>
            </w:r>
          </w:p>
        </w:tc>
        <w:tc>
          <w:tcPr>
            <w:tcW w:w="2403" w:type="dxa"/>
            <w:vAlign w:val="center"/>
          </w:tcPr>
          <w:p w14:paraId="0737F4B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lastRenderedPageBreak/>
              <w:t>Размещение объектов не планируется</w:t>
            </w:r>
          </w:p>
        </w:tc>
      </w:tr>
      <w:tr w:rsidR="00A33910" w:rsidRPr="006B39C8" w14:paraId="29AB4BA1" w14:textId="77777777" w:rsidTr="00C42D58">
        <w:trPr>
          <w:jc w:val="center"/>
        </w:trPr>
        <w:tc>
          <w:tcPr>
            <w:tcW w:w="560" w:type="dxa"/>
            <w:vAlign w:val="center"/>
          </w:tcPr>
          <w:p w14:paraId="15DE932A"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16C07E03"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кладбищ</w:t>
            </w:r>
          </w:p>
        </w:tc>
        <w:tc>
          <w:tcPr>
            <w:tcW w:w="3828" w:type="dxa"/>
            <w:vAlign w:val="center"/>
          </w:tcPr>
          <w:p w14:paraId="71AF0510"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Зона, отведенная в соответствии с этическими, санитарными и экологическими требованиями с сооружаемыми на них кладбищами для захоронения тел (останков), а также иными зданиями и сооружениями, предназначенными для осуществления погребения умерших. </w:t>
            </w:r>
          </w:p>
          <w:p w14:paraId="62623E0E"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кладбищ установлены по границам существующих земельных участков с учетом санитарных норм требований, предъявляемых к таким объектам.</w:t>
            </w:r>
          </w:p>
          <w:p w14:paraId="6DF39A0A" w14:textId="6F3C3094"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зоны кладбищ составляет </w:t>
            </w:r>
            <w:r w:rsidR="00EC629D" w:rsidRPr="00C42739">
              <w:rPr>
                <w:rFonts w:ascii="Times New Roman" w:eastAsia="Calibri" w:hAnsi="Times New Roman"/>
                <w:kern w:val="2"/>
                <w:sz w:val="20"/>
                <w:szCs w:val="20"/>
                <w:highlight w:val="green"/>
              </w:rPr>
              <w:t>8,23 </w:t>
            </w:r>
            <w:r w:rsidRPr="00C42739">
              <w:rPr>
                <w:rFonts w:ascii="Times New Roman" w:eastAsia="Calibri" w:hAnsi="Times New Roman"/>
                <w:kern w:val="2"/>
                <w:sz w:val="20"/>
                <w:szCs w:val="20"/>
                <w:highlight w:val="green"/>
              </w:rPr>
              <w:t>га.</w:t>
            </w:r>
          </w:p>
        </w:tc>
        <w:tc>
          <w:tcPr>
            <w:tcW w:w="2403" w:type="dxa"/>
            <w:vAlign w:val="center"/>
          </w:tcPr>
          <w:p w14:paraId="3569749C"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bl>
    <w:p w14:paraId="47E63660" w14:textId="77777777" w:rsidR="00406530" w:rsidRPr="006B39C8" w:rsidRDefault="00406530" w:rsidP="00406530">
      <w:pPr>
        <w:widowControl w:val="0"/>
        <w:tabs>
          <w:tab w:val="left" w:pos="709"/>
        </w:tabs>
        <w:spacing w:after="0" w:line="240" w:lineRule="auto"/>
        <w:ind w:right="-1"/>
        <w:jc w:val="both"/>
        <w:rPr>
          <w:rFonts w:ascii="Times New Roman" w:hAnsi="Times New Roman"/>
          <w:i/>
          <w:iCs/>
          <w:noProof/>
        </w:rPr>
      </w:pPr>
    </w:p>
    <w:p w14:paraId="65C0D8C4" w14:textId="41388258" w:rsidR="00406530" w:rsidRPr="003954DD" w:rsidRDefault="00406530" w:rsidP="00406530">
      <w:pPr>
        <w:widowControl w:val="0"/>
        <w:tabs>
          <w:tab w:val="left" w:pos="709"/>
        </w:tabs>
        <w:spacing w:after="0" w:line="240" w:lineRule="auto"/>
        <w:ind w:right="-1"/>
        <w:jc w:val="both"/>
        <w:rPr>
          <w:rFonts w:ascii="Times New Roman" w:hAnsi="Times New Roman"/>
          <w:i/>
          <w:iCs/>
          <w:noProof/>
        </w:rPr>
      </w:pPr>
      <w:r w:rsidRPr="006B39C8">
        <w:rPr>
          <w:rFonts w:ascii="Times New Roman" w:hAnsi="Times New Roman"/>
          <w:i/>
          <w:iCs/>
          <w:noProof/>
        </w:rPr>
        <w:t xml:space="preserve">(раздел 3 добавлен в редакции решения </w:t>
      </w:r>
      <w:r w:rsidR="00D61126">
        <w:rPr>
          <w:rFonts w:ascii="Times New Roman" w:hAnsi="Times New Roman"/>
          <w:i/>
          <w:iCs/>
          <w:noProof/>
        </w:rPr>
        <w:t xml:space="preserve">Министерства архитектуры и градостроительства Курской области от «___» января 2025 </w:t>
      </w:r>
      <w:r w:rsidRPr="006B39C8">
        <w:rPr>
          <w:rFonts w:ascii="Times New Roman" w:hAnsi="Times New Roman"/>
          <w:i/>
          <w:iCs/>
          <w:noProof/>
        </w:rPr>
        <w:t>года № 01</w:t>
      </w:r>
      <w:r w:rsidRPr="006B39C8">
        <w:rPr>
          <w:rFonts w:ascii="Times New Roman" w:hAnsi="Times New Roman"/>
          <w:i/>
          <w:iCs/>
          <w:noProof/>
        </w:rPr>
        <w:noBreakHyphen/>
        <w:t>12/_____)</w:t>
      </w:r>
    </w:p>
    <w:p w14:paraId="476B35A4" w14:textId="58218724" w:rsidR="00A33910" w:rsidRDefault="00A33910" w:rsidP="00A33910">
      <w:pPr>
        <w:tabs>
          <w:tab w:val="left" w:pos="3420"/>
        </w:tabs>
        <w:rPr>
          <w:rFonts w:ascii="Times New Roman" w:eastAsia="Calibri" w:hAnsi="Times New Roman"/>
          <w:b/>
          <w:kern w:val="2"/>
          <w:sz w:val="28"/>
          <w:szCs w:val="28"/>
          <w:lang w:eastAsia="en-US"/>
        </w:rPr>
      </w:pPr>
    </w:p>
    <w:p w14:paraId="04943EF0" w14:textId="76F5A652" w:rsidR="00A33910" w:rsidRPr="00A33910" w:rsidRDefault="00A33910" w:rsidP="00A33910">
      <w:pPr>
        <w:tabs>
          <w:tab w:val="left" w:pos="3420"/>
        </w:tabs>
        <w:rPr>
          <w:rFonts w:ascii="Times New Roman" w:eastAsia="Calibri" w:hAnsi="Times New Roman"/>
          <w:sz w:val="28"/>
          <w:szCs w:val="28"/>
          <w:lang w:eastAsia="en-US"/>
        </w:rPr>
        <w:sectPr w:rsidR="00A33910" w:rsidRPr="00A33910" w:rsidSect="003B6841">
          <w:pgSz w:w="11906" w:h="16838" w:code="9"/>
          <w:pgMar w:top="1134" w:right="1134" w:bottom="1134" w:left="1701" w:header="567" w:footer="284" w:gutter="0"/>
          <w:cols w:space="709"/>
          <w:titlePg/>
          <w:docGrid w:linePitch="360"/>
        </w:sectPr>
      </w:pPr>
      <w:r>
        <w:rPr>
          <w:rFonts w:ascii="Times New Roman" w:eastAsia="Calibri" w:hAnsi="Times New Roman"/>
          <w:sz w:val="28"/>
          <w:szCs w:val="28"/>
          <w:lang w:eastAsia="en-US"/>
        </w:rPr>
        <w:tab/>
      </w:r>
    </w:p>
    <w:p w14:paraId="3A08DA78" w14:textId="77777777" w:rsidR="003B6841" w:rsidRDefault="003B6841" w:rsidP="00C70095">
      <w:pPr>
        <w:widowControl w:val="0"/>
        <w:tabs>
          <w:tab w:val="left" w:pos="709"/>
        </w:tabs>
        <w:spacing w:after="0" w:line="240" w:lineRule="auto"/>
        <w:ind w:right="-1"/>
        <w:jc w:val="center"/>
        <w:rPr>
          <w:rFonts w:ascii="Times New Roman" w:eastAsia="Calibri" w:hAnsi="Times New Roman"/>
          <w:b/>
          <w:kern w:val="2"/>
          <w:sz w:val="28"/>
          <w:szCs w:val="28"/>
          <w:lang w:eastAsia="en-US"/>
        </w:rPr>
      </w:pPr>
    </w:p>
    <w:p w14:paraId="1C00ADBD" w14:textId="771D4C66" w:rsidR="00C70095" w:rsidRPr="00D61126" w:rsidRDefault="00A346B6" w:rsidP="00C70095">
      <w:pPr>
        <w:widowControl w:val="0"/>
        <w:tabs>
          <w:tab w:val="left" w:pos="709"/>
        </w:tabs>
        <w:spacing w:after="0" w:line="240" w:lineRule="auto"/>
        <w:ind w:right="-1"/>
        <w:jc w:val="center"/>
        <w:rPr>
          <w:rFonts w:ascii="Times New Roman" w:eastAsia="Calibri" w:hAnsi="Times New Roman"/>
          <w:b/>
          <w:kern w:val="2"/>
          <w:sz w:val="28"/>
          <w:szCs w:val="28"/>
          <w:highlight w:val="green"/>
          <w:lang w:eastAsia="en-US"/>
        </w:rPr>
      </w:pPr>
      <w:r w:rsidRPr="00D61126">
        <w:rPr>
          <w:rFonts w:ascii="Times New Roman" w:eastAsia="Calibri" w:hAnsi="Times New Roman"/>
          <w:b/>
          <w:kern w:val="2"/>
          <w:sz w:val="28"/>
          <w:szCs w:val="28"/>
          <w:highlight w:val="green"/>
          <w:lang w:eastAsia="en-US"/>
        </w:rPr>
        <w:t>Материалы положения о территориальном планировании в виде карт</w:t>
      </w:r>
    </w:p>
    <w:p w14:paraId="05C10F5C" w14:textId="77777777" w:rsidR="00A346B6" w:rsidRPr="00D61126" w:rsidRDefault="00A346B6" w:rsidP="00C70095">
      <w:pPr>
        <w:widowControl w:val="0"/>
        <w:tabs>
          <w:tab w:val="left" w:pos="709"/>
        </w:tabs>
        <w:spacing w:after="0" w:line="240" w:lineRule="auto"/>
        <w:ind w:right="-1"/>
        <w:jc w:val="center"/>
        <w:rPr>
          <w:rFonts w:ascii="Times New Roman" w:eastAsia="Calibri" w:hAnsi="Times New Roman"/>
          <w:b/>
          <w:kern w:val="2"/>
          <w:sz w:val="28"/>
          <w:szCs w:val="28"/>
          <w:highlight w:val="green"/>
          <w:lang w:eastAsia="en-US"/>
        </w:rPr>
      </w:pPr>
    </w:p>
    <w:p w14:paraId="5F359014"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t xml:space="preserve">Карта функциональных зон </w:t>
      </w:r>
    </w:p>
    <w:p w14:paraId="24E544FB"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0A941260" w14:textId="525C354D" w:rsidR="00A346B6" w:rsidRPr="00D61126" w:rsidRDefault="001F48D0"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noProof/>
          <w:highlight w:val="green"/>
        </w:rPr>
        <w:drawing>
          <wp:inline distT="0" distB="0" distL="0" distR="0" wp14:anchorId="529B757A" wp14:editId="61EB2EF4">
            <wp:extent cx="5760085" cy="4547235"/>
            <wp:effectExtent l="0" t="0" r="0" b="5715"/>
            <wp:docPr id="16406550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4547235"/>
                    </a:xfrm>
                    <a:prstGeom prst="rect">
                      <a:avLst/>
                    </a:prstGeom>
                    <a:noFill/>
                    <a:ln>
                      <a:noFill/>
                    </a:ln>
                  </pic:spPr>
                </pic:pic>
              </a:graphicData>
            </a:graphic>
          </wp:inline>
        </w:drawing>
      </w:r>
    </w:p>
    <w:p w14:paraId="0A0B1889" w14:textId="77777777" w:rsidR="00A346B6" w:rsidRPr="00D61126" w:rsidRDefault="00A346B6">
      <w:pPr>
        <w:spacing w:after="0" w:line="240" w:lineRule="auto"/>
        <w:rPr>
          <w:rFonts w:ascii="Times New Roman" w:hAnsi="Times New Roman"/>
          <w:bCs/>
          <w:sz w:val="28"/>
          <w:szCs w:val="28"/>
          <w:highlight w:val="green"/>
        </w:rPr>
      </w:pPr>
      <w:r w:rsidRPr="00D61126">
        <w:rPr>
          <w:rFonts w:ascii="Times New Roman" w:hAnsi="Times New Roman"/>
          <w:bCs/>
          <w:sz w:val="28"/>
          <w:szCs w:val="28"/>
          <w:highlight w:val="green"/>
        </w:rPr>
        <w:br w:type="page"/>
      </w:r>
    </w:p>
    <w:p w14:paraId="6D91A166" w14:textId="225DF84B"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lastRenderedPageBreak/>
        <w:t xml:space="preserve">Карта границ населенных пунктов, </w:t>
      </w:r>
    </w:p>
    <w:p w14:paraId="06E9AC8F"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t>входящих в состав муниципального образования</w:t>
      </w:r>
    </w:p>
    <w:p w14:paraId="4D8DB002"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523BA352" w14:textId="0E7641CB" w:rsidR="00A346B6" w:rsidRPr="00D61126" w:rsidRDefault="001F48D0" w:rsidP="001F48D0">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noProof/>
          <w:highlight w:val="green"/>
        </w:rPr>
        <w:drawing>
          <wp:inline distT="0" distB="0" distL="0" distR="0" wp14:anchorId="0A35A430" wp14:editId="71DDB810">
            <wp:extent cx="5760085" cy="4469130"/>
            <wp:effectExtent l="0" t="0" r="0" b="7620"/>
            <wp:docPr id="185091079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4469130"/>
                    </a:xfrm>
                    <a:prstGeom prst="rect">
                      <a:avLst/>
                    </a:prstGeom>
                    <a:noFill/>
                    <a:ln>
                      <a:noFill/>
                    </a:ln>
                  </pic:spPr>
                </pic:pic>
              </a:graphicData>
            </a:graphic>
          </wp:inline>
        </w:drawing>
      </w:r>
    </w:p>
    <w:p w14:paraId="54F556A8"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6376CB9A" w14:textId="77777777" w:rsidR="001F48D0" w:rsidRPr="00D61126" w:rsidRDefault="001F48D0">
      <w:pPr>
        <w:spacing w:after="0" w:line="240" w:lineRule="auto"/>
        <w:rPr>
          <w:rFonts w:ascii="Times New Roman" w:hAnsi="Times New Roman"/>
          <w:bCs/>
          <w:sz w:val="28"/>
          <w:szCs w:val="28"/>
          <w:highlight w:val="green"/>
        </w:rPr>
      </w:pPr>
      <w:r w:rsidRPr="00D61126">
        <w:rPr>
          <w:rFonts w:ascii="Times New Roman" w:hAnsi="Times New Roman"/>
          <w:bCs/>
          <w:sz w:val="28"/>
          <w:szCs w:val="28"/>
          <w:highlight w:val="green"/>
        </w:rPr>
        <w:br w:type="page"/>
      </w:r>
    </w:p>
    <w:p w14:paraId="630A4B03" w14:textId="34B01DDF" w:rsidR="00A346B6" w:rsidRPr="0098199E" w:rsidRDefault="00A346B6" w:rsidP="00A346B6">
      <w:pPr>
        <w:widowControl w:val="0"/>
        <w:autoSpaceDE w:val="0"/>
        <w:autoSpaceDN w:val="0"/>
        <w:adjustRightInd w:val="0"/>
        <w:spacing w:after="0" w:line="240" w:lineRule="auto"/>
        <w:jc w:val="center"/>
        <w:rPr>
          <w:rFonts w:ascii="Times New Roman" w:hAnsi="Times New Roman"/>
          <w:bCs/>
          <w:sz w:val="28"/>
          <w:szCs w:val="28"/>
        </w:rPr>
      </w:pPr>
      <w:r w:rsidRPr="00D61126">
        <w:rPr>
          <w:rFonts w:ascii="Times New Roman" w:hAnsi="Times New Roman"/>
          <w:bCs/>
          <w:sz w:val="28"/>
          <w:szCs w:val="28"/>
          <w:highlight w:val="green"/>
        </w:rPr>
        <w:lastRenderedPageBreak/>
        <w:t>Карта планируемого размещения объектов местного значения</w:t>
      </w:r>
      <w:r w:rsidRPr="0098199E">
        <w:rPr>
          <w:rFonts w:ascii="Times New Roman" w:hAnsi="Times New Roman"/>
          <w:bCs/>
          <w:sz w:val="28"/>
          <w:szCs w:val="28"/>
        </w:rPr>
        <w:t xml:space="preserve"> </w:t>
      </w:r>
    </w:p>
    <w:p w14:paraId="1CECA615" w14:textId="77777777" w:rsidR="00A346B6" w:rsidRPr="0098199E" w:rsidRDefault="00A346B6" w:rsidP="00A346B6">
      <w:pPr>
        <w:widowControl w:val="0"/>
        <w:autoSpaceDE w:val="0"/>
        <w:autoSpaceDN w:val="0"/>
        <w:adjustRightInd w:val="0"/>
        <w:spacing w:after="0" w:line="240" w:lineRule="auto"/>
        <w:jc w:val="center"/>
        <w:rPr>
          <w:rFonts w:ascii="Times New Roman" w:hAnsi="Times New Roman"/>
          <w:bCs/>
          <w:sz w:val="28"/>
          <w:szCs w:val="28"/>
        </w:rPr>
      </w:pPr>
    </w:p>
    <w:bookmarkEnd w:id="4"/>
    <w:p w14:paraId="0F7BB652" w14:textId="180E2AC7" w:rsidR="001F48D0" w:rsidRDefault="001F48D0" w:rsidP="001F48D0">
      <w:pPr>
        <w:widowControl w:val="0"/>
        <w:autoSpaceDE w:val="0"/>
        <w:autoSpaceDN w:val="0"/>
        <w:adjustRightInd w:val="0"/>
        <w:spacing w:after="0" w:line="240" w:lineRule="auto"/>
        <w:jc w:val="center"/>
        <w:rPr>
          <w:rFonts w:ascii="Times New Roman" w:hAnsi="Times New Roman"/>
          <w:bCs/>
          <w:sz w:val="28"/>
          <w:szCs w:val="28"/>
        </w:rPr>
      </w:pPr>
      <w:r>
        <w:rPr>
          <w:noProof/>
        </w:rPr>
        <w:drawing>
          <wp:inline distT="0" distB="0" distL="0" distR="0" wp14:anchorId="0968C911" wp14:editId="61A429A0">
            <wp:extent cx="5760085" cy="5763895"/>
            <wp:effectExtent l="0" t="0" r="0" b="8255"/>
            <wp:docPr id="17428439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5763895"/>
                    </a:xfrm>
                    <a:prstGeom prst="rect">
                      <a:avLst/>
                    </a:prstGeom>
                    <a:noFill/>
                    <a:ln>
                      <a:noFill/>
                    </a:ln>
                  </pic:spPr>
                </pic:pic>
              </a:graphicData>
            </a:graphic>
          </wp:inline>
        </w:drawing>
      </w:r>
    </w:p>
    <w:p w14:paraId="79B4C8A1" w14:textId="77777777" w:rsidR="001F48D0" w:rsidRPr="001F48D0" w:rsidRDefault="001F48D0" w:rsidP="001F48D0">
      <w:pPr>
        <w:widowControl w:val="0"/>
        <w:autoSpaceDE w:val="0"/>
        <w:autoSpaceDN w:val="0"/>
        <w:adjustRightInd w:val="0"/>
        <w:spacing w:after="0" w:line="240" w:lineRule="auto"/>
        <w:jc w:val="center"/>
        <w:rPr>
          <w:rFonts w:ascii="Times New Roman" w:hAnsi="Times New Roman"/>
          <w:bCs/>
          <w:sz w:val="28"/>
          <w:szCs w:val="28"/>
        </w:rPr>
      </w:pPr>
    </w:p>
    <w:p w14:paraId="5BC30136" w14:textId="0DFEF2C4" w:rsidR="002B6D23" w:rsidRPr="006038E9" w:rsidRDefault="008A5C28" w:rsidP="006038E9">
      <w:pPr>
        <w:widowControl w:val="0"/>
        <w:tabs>
          <w:tab w:val="left" w:pos="709"/>
        </w:tabs>
        <w:spacing w:after="0" w:line="240" w:lineRule="auto"/>
        <w:ind w:right="-1"/>
        <w:jc w:val="both"/>
        <w:rPr>
          <w:rFonts w:ascii="Times New Roman" w:hAnsi="Times New Roman"/>
          <w:i/>
          <w:iCs/>
          <w:noProof/>
        </w:rPr>
      </w:pPr>
      <w:r w:rsidRPr="00D61126">
        <w:rPr>
          <w:rFonts w:ascii="Times New Roman" w:hAnsi="Times New Roman"/>
          <w:i/>
          <w:iCs/>
          <w:noProof/>
        </w:rPr>
        <w:t>(</w:t>
      </w:r>
      <w:r w:rsidR="00D61126" w:rsidRPr="00D61126">
        <w:rPr>
          <w:rFonts w:ascii="Times New Roman" w:hAnsi="Times New Roman"/>
          <w:i/>
          <w:iCs/>
          <w:noProof/>
        </w:rPr>
        <w:t>раздел «Материалы положения о территориальном планировании в виде карт»</w:t>
      </w:r>
      <w:r w:rsidRPr="00D61126">
        <w:rPr>
          <w:rFonts w:ascii="Times New Roman" w:hAnsi="Times New Roman"/>
          <w:i/>
          <w:iCs/>
          <w:noProof/>
        </w:rPr>
        <w:t xml:space="preserve"> в редакции решения </w:t>
      </w:r>
      <w:r w:rsidR="00D61126" w:rsidRPr="00D61126">
        <w:rPr>
          <w:rFonts w:ascii="Times New Roman" w:hAnsi="Times New Roman"/>
          <w:i/>
          <w:iCs/>
          <w:noProof/>
        </w:rPr>
        <w:t xml:space="preserve">Министерства архитектуры и градостроительства Курской области от «___» января 2025 </w:t>
      </w:r>
      <w:r w:rsidRPr="00D61126">
        <w:rPr>
          <w:rFonts w:ascii="Times New Roman" w:hAnsi="Times New Roman"/>
          <w:i/>
          <w:iCs/>
          <w:noProof/>
        </w:rPr>
        <w:t>года № 01</w:t>
      </w:r>
      <w:r w:rsidRPr="00D61126">
        <w:rPr>
          <w:rFonts w:ascii="Times New Roman" w:hAnsi="Times New Roman"/>
          <w:i/>
          <w:iCs/>
          <w:noProof/>
        </w:rPr>
        <w:noBreakHyphen/>
        <w:t>12/_____)</w:t>
      </w:r>
    </w:p>
    <w:sectPr w:rsidR="002B6D23" w:rsidRPr="006038E9" w:rsidSect="00BC468C">
      <w:pgSz w:w="11906" w:h="16838" w:code="9"/>
      <w:pgMar w:top="1134" w:right="1134" w:bottom="1134" w:left="1701" w:header="567" w:footer="284" w:gutter="0"/>
      <w:cols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34B144" w14:textId="77777777" w:rsidR="00F32DBA" w:rsidRDefault="00F32DBA">
      <w:r>
        <w:separator/>
      </w:r>
    </w:p>
  </w:endnote>
  <w:endnote w:type="continuationSeparator" w:id="0">
    <w:p w14:paraId="29762A4C" w14:textId="77777777" w:rsidR="00F32DBA" w:rsidRDefault="00F32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imes">
    <w:panose1 w:val="020206030504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26229" w14:textId="77777777" w:rsidR="00F32DBA" w:rsidRDefault="00F32DBA">
      <w:r>
        <w:separator/>
      </w:r>
    </w:p>
  </w:footnote>
  <w:footnote w:type="continuationSeparator" w:id="0">
    <w:p w14:paraId="3FC250FB" w14:textId="77777777" w:rsidR="00F32DBA" w:rsidRDefault="00F32D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9480192"/>
      <w:docPartObj>
        <w:docPartGallery w:val="Page Numbers (Top of Page)"/>
        <w:docPartUnique/>
      </w:docPartObj>
    </w:sdtPr>
    <w:sdtEndPr>
      <w:rPr>
        <w:rFonts w:ascii="Times New Roman" w:hAnsi="Times New Roman"/>
        <w:sz w:val="24"/>
        <w:szCs w:val="24"/>
      </w:rPr>
    </w:sdtEndPr>
    <w:sdtContent>
      <w:p w14:paraId="42A7891D" w14:textId="31D3891F" w:rsidR="00BC468C" w:rsidRPr="00BC468C" w:rsidRDefault="00BC468C" w:rsidP="00BC468C">
        <w:pPr>
          <w:pStyle w:val="a8"/>
          <w:jc w:val="center"/>
          <w:rPr>
            <w:rFonts w:ascii="Times New Roman" w:hAnsi="Times New Roman"/>
            <w:sz w:val="24"/>
            <w:szCs w:val="24"/>
          </w:rPr>
        </w:pPr>
        <w:r w:rsidRPr="00BC468C">
          <w:rPr>
            <w:rFonts w:ascii="Times New Roman" w:hAnsi="Times New Roman"/>
            <w:sz w:val="24"/>
            <w:szCs w:val="24"/>
          </w:rPr>
          <w:fldChar w:fldCharType="begin"/>
        </w:r>
        <w:r w:rsidRPr="00BC468C">
          <w:rPr>
            <w:rFonts w:ascii="Times New Roman" w:hAnsi="Times New Roman"/>
            <w:sz w:val="24"/>
            <w:szCs w:val="24"/>
          </w:rPr>
          <w:instrText>PAGE   \* MERGEFORMAT</w:instrText>
        </w:r>
        <w:r w:rsidRPr="00BC468C">
          <w:rPr>
            <w:rFonts w:ascii="Times New Roman" w:hAnsi="Times New Roman"/>
            <w:sz w:val="24"/>
            <w:szCs w:val="24"/>
          </w:rPr>
          <w:fldChar w:fldCharType="separate"/>
        </w:r>
        <w:r w:rsidRPr="00BC468C">
          <w:rPr>
            <w:rFonts w:ascii="Times New Roman" w:hAnsi="Times New Roman"/>
            <w:sz w:val="24"/>
            <w:szCs w:val="24"/>
          </w:rPr>
          <w:t>2</w:t>
        </w:r>
        <w:r w:rsidRPr="00BC468C">
          <w:rPr>
            <w:rFonts w:ascii="Times New Roman" w:hAnsi="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1711F" w14:textId="45E3A4F0" w:rsidR="00C42739" w:rsidRDefault="00F00EE7">
    <w:pPr>
      <w:pStyle w:val="a8"/>
      <w:jc w:val="center"/>
    </w:pPr>
    <w:sdt>
      <w:sdtPr>
        <w:id w:val="1346287948"/>
        <w:docPartObj>
          <w:docPartGallery w:val="Page Numbers (Top of Page)"/>
          <w:docPartUnique/>
        </w:docPartObj>
      </w:sdtPr>
      <w:sdtEndPr/>
      <w:sdtContent>
        <w:r w:rsidR="00C42739">
          <w:fldChar w:fldCharType="begin"/>
        </w:r>
        <w:r w:rsidR="00C42739">
          <w:instrText>PAGE   \* MERGEFORMAT</w:instrText>
        </w:r>
        <w:r w:rsidR="00C42739">
          <w:fldChar w:fldCharType="separate"/>
        </w:r>
        <w:r w:rsidR="00C42739">
          <w:t>2</w:t>
        </w:r>
        <w:r w:rsidR="00C42739">
          <w:fldChar w:fldCharType="end"/>
        </w:r>
      </w:sdtContent>
    </w:sdt>
  </w:p>
  <w:p w14:paraId="1B05D3B4" w14:textId="77777777" w:rsidR="00C37B31" w:rsidRPr="007D625D" w:rsidRDefault="00C37B31" w:rsidP="007D625D">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B"/>
    <w:multiLevelType w:val="multilevel"/>
    <w:tmpl w:val="0000001B"/>
    <w:name w:val="WWNum29"/>
    <w:lvl w:ilvl="0">
      <w:start w:val="1"/>
      <w:numFmt w:val="decimal"/>
      <w:lvlText w:val="%1."/>
      <w:lvlJc w:val="left"/>
      <w:pPr>
        <w:tabs>
          <w:tab w:val="num" w:pos="0"/>
        </w:tabs>
        <w:ind w:left="1068" w:hanging="360"/>
      </w:pPr>
      <w:rPr>
        <w:rFonts w:cs="Times New Roman"/>
      </w:rPr>
    </w:lvl>
    <w:lvl w:ilvl="1">
      <w:start w:val="1"/>
      <w:numFmt w:val="lowerLetter"/>
      <w:lvlText w:val="%2."/>
      <w:lvlJc w:val="left"/>
      <w:pPr>
        <w:tabs>
          <w:tab w:val="num" w:pos="0"/>
        </w:tabs>
        <w:ind w:left="1788" w:hanging="360"/>
      </w:pPr>
      <w:rPr>
        <w:rFonts w:cs="Times New Roman"/>
      </w:rPr>
    </w:lvl>
    <w:lvl w:ilvl="2">
      <w:start w:val="1"/>
      <w:numFmt w:val="lowerRoman"/>
      <w:lvlText w:val="%2.%3."/>
      <w:lvlJc w:val="left"/>
      <w:pPr>
        <w:tabs>
          <w:tab w:val="num" w:pos="0"/>
        </w:tabs>
        <w:ind w:left="2508" w:hanging="180"/>
      </w:pPr>
      <w:rPr>
        <w:rFonts w:cs="Times New Roman"/>
      </w:rPr>
    </w:lvl>
    <w:lvl w:ilvl="3">
      <w:start w:val="1"/>
      <w:numFmt w:val="decimal"/>
      <w:lvlText w:val="%2.%3.%4."/>
      <w:lvlJc w:val="left"/>
      <w:pPr>
        <w:tabs>
          <w:tab w:val="num" w:pos="0"/>
        </w:tabs>
        <w:ind w:left="3228" w:hanging="360"/>
      </w:pPr>
      <w:rPr>
        <w:rFonts w:cs="Times New Roman"/>
      </w:rPr>
    </w:lvl>
    <w:lvl w:ilvl="4">
      <w:start w:val="1"/>
      <w:numFmt w:val="lowerLetter"/>
      <w:lvlText w:val="%2.%3.%4.%5."/>
      <w:lvlJc w:val="left"/>
      <w:pPr>
        <w:tabs>
          <w:tab w:val="num" w:pos="0"/>
        </w:tabs>
        <w:ind w:left="3948" w:hanging="360"/>
      </w:pPr>
      <w:rPr>
        <w:rFonts w:cs="Times New Roman"/>
      </w:rPr>
    </w:lvl>
    <w:lvl w:ilvl="5">
      <w:start w:val="1"/>
      <w:numFmt w:val="lowerRoman"/>
      <w:lvlText w:val="%2.%3.%4.%5.%6."/>
      <w:lvlJc w:val="left"/>
      <w:pPr>
        <w:tabs>
          <w:tab w:val="num" w:pos="0"/>
        </w:tabs>
        <w:ind w:left="4668" w:hanging="180"/>
      </w:pPr>
      <w:rPr>
        <w:rFonts w:cs="Times New Roman"/>
      </w:rPr>
    </w:lvl>
    <w:lvl w:ilvl="6">
      <w:start w:val="1"/>
      <w:numFmt w:val="decimal"/>
      <w:lvlText w:val="%2.%3.%4.%5.%6.%7."/>
      <w:lvlJc w:val="left"/>
      <w:pPr>
        <w:tabs>
          <w:tab w:val="num" w:pos="0"/>
        </w:tabs>
        <w:ind w:left="5388" w:hanging="360"/>
      </w:pPr>
      <w:rPr>
        <w:rFonts w:cs="Times New Roman"/>
      </w:rPr>
    </w:lvl>
    <w:lvl w:ilvl="7">
      <w:start w:val="1"/>
      <w:numFmt w:val="lowerLetter"/>
      <w:lvlText w:val="%2.%3.%4.%5.%6.%7.%8."/>
      <w:lvlJc w:val="left"/>
      <w:pPr>
        <w:tabs>
          <w:tab w:val="num" w:pos="0"/>
        </w:tabs>
        <w:ind w:left="6108" w:hanging="360"/>
      </w:pPr>
      <w:rPr>
        <w:rFonts w:cs="Times New Roman"/>
      </w:rPr>
    </w:lvl>
    <w:lvl w:ilvl="8">
      <w:start w:val="1"/>
      <w:numFmt w:val="lowerRoman"/>
      <w:lvlText w:val="%2.%3.%4.%5.%6.%7.%8.%9."/>
      <w:lvlJc w:val="left"/>
      <w:pPr>
        <w:tabs>
          <w:tab w:val="num" w:pos="0"/>
        </w:tabs>
        <w:ind w:left="6828" w:hanging="180"/>
      </w:pPr>
      <w:rPr>
        <w:rFonts w:cs="Times New Roman"/>
      </w:rPr>
    </w:lvl>
  </w:abstractNum>
  <w:abstractNum w:abstractNumId="1" w15:restartNumberingAfterBreak="0">
    <w:nsid w:val="0000001C"/>
    <w:multiLevelType w:val="multilevel"/>
    <w:tmpl w:val="0000001C"/>
    <w:name w:val="WWNum30"/>
    <w:lvl w:ilvl="0">
      <w:start w:val="1"/>
      <w:numFmt w:val="decimal"/>
      <w:lvlText w:val="%1."/>
      <w:lvlJc w:val="left"/>
      <w:pPr>
        <w:tabs>
          <w:tab w:val="num" w:pos="0"/>
        </w:tabs>
        <w:ind w:left="-2142" w:hanging="360"/>
      </w:pPr>
      <w:rPr>
        <w:rFonts w:cs="Times New Roman"/>
      </w:rPr>
    </w:lvl>
    <w:lvl w:ilvl="1">
      <w:start w:val="2"/>
      <w:numFmt w:val="decimal"/>
      <w:lvlText w:val="%1.%2"/>
      <w:lvlJc w:val="left"/>
      <w:pPr>
        <w:tabs>
          <w:tab w:val="num" w:pos="0"/>
        </w:tabs>
        <w:ind w:left="-546" w:hanging="705"/>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971" w:hanging="720"/>
      </w:pPr>
      <w:rPr>
        <w:rFonts w:cs="Times New Roman"/>
      </w:rPr>
    </w:lvl>
    <w:lvl w:ilvl="4">
      <w:start w:val="1"/>
      <w:numFmt w:val="decimal"/>
      <w:lvlText w:val="%1.%2.%3.%4.%5"/>
      <w:lvlJc w:val="left"/>
      <w:pPr>
        <w:tabs>
          <w:tab w:val="num" w:pos="0"/>
        </w:tabs>
        <w:ind w:left="3582" w:hanging="1080"/>
      </w:pPr>
      <w:rPr>
        <w:rFonts w:cs="Times New Roman"/>
      </w:rPr>
    </w:lvl>
    <w:lvl w:ilvl="5">
      <w:start w:val="1"/>
      <w:numFmt w:val="decimal"/>
      <w:lvlText w:val="%1.%2.%3.%4.%5.%6"/>
      <w:lvlJc w:val="left"/>
      <w:pPr>
        <w:tabs>
          <w:tab w:val="num" w:pos="0"/>
        </w:tabs>
        <w:ind w:left="4833" w:hanging="1080"/>
      </w:pPr>
      <w:rPr>
        <w:rFonts w:cs="Times New Roman"/>
      </w:rPr>
    </w:lvl>
    <w:lvl w:ilvl="6">
      <w:start w:val="1"/>
      <w:numFmt w:val="decimal"/>
      <w:lvlText w:val="%1.%2.%3.%4.%5.%6.%7"/>
      <w:lvlJc w:val="left"/>
      <w:pPr>
        <w:tabs>
          <w:tab w:val="num" w:pos="0"/>
        </w:tabs>
        <w:ind w:left="6444" w:hanging="1440"/>
      </w:pPr>
      <w:rPr>
        <w:rFonts w:cs="Times New Roman"/>
      </w:rPr>
    </w:lvl>
    <w:lvl w:ilvl="7">
      <w:start w:val="1"/>
      <w:numFmt w:val="decimal"/>
      <w:lvlText w:val="%1.%2.%3.%4.%5.%6.%7.%8"/>
      <w:lvlJc w:val="left"/>
      <w:pPr>
        <w:tabs>
          <w:tab w:val="num" w:pos="0"/>
        </w:tabs>
        <w:ind w:left="7695" w:hanging="1440"/>
      </w:pPr>
      <w:rPr>
        <w:rFonts w:cs="Times New Roman"/>
      </w:rPr>
    </w:lvl>
    <w:lvl w:ilvl="8">
      <w:start w:val="1"/>
      <w:numFmt w:val="decimal"/>
      <w:lvlText w:val="%1.%2.%3.%4.%5.%6.%7.%8.%9"/>
      <w:lvlJc w:val="left"/>
      <w:pPr>
        <w:tabs>
          <w:tab w:val="num" w:pos="0"/>
        </w:tabs>
        <w:ind w:left="8946" w:hanging="1440"/>
      </w:pPr>
      <w:rPr>
        <w:rFonts w:cs="Times New Roman"/>
      </w:rPr>
    </w:lvl>
  </w:abstractNum>
  <w:abstractNum w:abstractNumId="2" w15:restartNumberingAfterBreak="0">
    <w:nsid w:val="0000001E"/>
    <w:multiLevelType w:val="multilevel"/>
    <w:tmpl w:val="0000001E"/>
    <w:name w:val="WWNum32"/>
    <w:lvl w:ilvl="0">
      <w:start w:val="1"/>
      <w:numFmt w:val="decimal"/>
      <w:lvlText w:val="%1."/>
      <w:lvlJc w:val="left"/>
      <w:pPr>
        <w:tabs>
          <w:tab w:val="num" w:pos="0"/>
        </w:tabs>
        <w:ind w:left="720" w:hanging="360"/>
      </w:pPr>
      <w:rPr>
        <w:rFonts w:cs="Times New Roman"/>
      </w:rPr>
    </w:lvl>
    <w:lvl w:ilvl="1">
      <w:start w:val="1"/>
      <w:numFmt w:val="bullet"/>
      <w:lvlText w:val="•"/>
      <w:lvlJc w:val="left"/>
      <w:pPr>
        <w:tabs>
          <w:tab w:val="num" w:pos="0"/>
        </w:tabs>
        <w:ind w:left="1635" w:hanging="555"/>
      </w:pPr>
      <w:rPr>
        <w:rFonts w:ascii="Times New Roman" w:hAnsi="Times New Roman"/>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3" w15:restartNumberingAfterBreak="0">
    <w:nsid w:val="0000001F"/>
    <w:multiLevelType w:val="multilevel"/>
    <w:tmpl w:val="0000001F"/>
    <w:name w:val="WWNum33"/>
    <w:lvl w:ilvl="0">
      <w:start w:val="1"/>
      <w:numFmt w:val="upperRoman"/>
      <w:lvlText w:val="%1."/>
      <w:lvlJc w:val="left"/>
      <w:pPr>
        <w:tabs>
          <w:tab w:val="num" w:pos="0"/>
        </w:tabs>
        <w:ind w:left="360" w:hanging="360"/>
      </w:pPr>
      <w:rPr>
        <w:rFonts w:cs="Times New Roman"/>
      </w:rPr>
    </w:lvl>
    <w:lvl w:ilvl="1">
      <w:start w:val="4"/>
      <w:numFmt w:val="decimal"/>
      <w:lvlText w:val="%1.%2"/>
      <w:lvlJc w:val="left"/>
      <w:pPr>
        <w:tabs>
          <w:tab w:val="num" w:pos="0"/>
        </w:tabs>
        <w:ind w:left="705" w:hanging="705"/>
      </w:pPr>
      <w:rPr>
        <w:rFonts w:cs="Times New Roman"/>
      </w:rPr>
    </w:lvl>
    <w:lvl w:ilvl="2">
      <w:start w:val="3"/>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720" w:hanging="72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440" w:hanging="1440"/>
      </w:pPr>
      <w:rPr>
        <w:rFonts w:cs="Times New Roman"/>
      </w:rPr>
    </w:lvl>
  </w:abstractNum>
  <w:abstractNum w:abstractNumId="4" w15:restartNumberingAfterBreak="0">
    <w:nsid w:val="00000020"/>
    <w:multiLevelType w:val="multilevel"/>
    <w:tmpl w:val="00000020"/>
    <w:name w:val="WWNum34"/>
    <w:lvl w:ilvl="0">
      <w:start w:val="1"/>
      <w:numFmt w:val="upperRoman"/>
      <w:lvlText w:val="%1."/>
      <w:lvlJc w:val="left"/>
      <w:pPr>
        <w:tabs>
          <w:tab w:val="num" w:pos="0"/>
        </w:tabs>
        <w:ind w:left="360" w:hanging="360"/>
      </w:pPr>
      <w:rPr>
        <w:rFonts w:cs="Times New Roman"/>
      </w:rPr>
    </w:lvl>
    <w:lvl w:ilvl="1">
      <w:start w:val="1"/>
      <w:numFmt w:val="lowerLetter"/>
      <w:lvlText w:val="%2."/>
      <w:lvlJc w:val="left"/>
      <w:pPr>
        <w:tabs>
          <w:tab w:val="num" w:pos="0"/>
        </w:tabs>
        <w:ind w:left="1080" w:hanging="360"/>
      </w:pPr>
      <w:rPr>
        <w:rFonts w:cs="Times New Roman"/>
      </w:rPr>
    </w:lvl>
    <w:lvl w:ilvl="2">
      <w:start w:val="1"/>
      <w:numFmt w:val="lowerRoman"/>
      <w:lvlText w:val="%2.%3."/>
      <w:lvlJc w:val="left"/>
      <w:pPr>
        <w:tabs>
          <w:tab w:val="num" w:pos="0"/>
        </w:tabs>
        <w:ind w:left="1800" w:hanging="180"/>
      </w:pPr>
      <w:rPr>
        <w:rFonts w:cs="Times New Roman"/>
      </w:rPr>
    </w:lvl>
    <w:lvl w:ilvl="3">
      <w:start w:val="1"/>
      <w:numFmt w:val="decimal"/>
      <w:lvlText w:val="%2.%3.%4."/>
      <w:lvlJc w:val="left"/>
      <w:pPr>
        <w:tabs>
          <w:tab w:val="num" w:pos="0"/>
        </w:tabs>
        <w:ind w:left="2520" w:hanging="360"/>
      </w:pPr>
      <w:rPr>
        <w:rFonts w:cs="Times New Roman"/>
      </w:rPr>
    </w:lvl>
    <w:lvl w:ilvl="4">
      <w:start w:val="1"/>
      <w:numFmt w:val="lowerLetter"/>
      <w:lvlText w:val="%2.%3.%4.%5."/>
      <w:lvlJc w:val="left"/>
      <w:pPr>
        <w:tabs>
          <w:tab w:val="num" w:pos="0"/>
        </w:tabs>
        <w:ind w:left="3240" w:hanging="360"/>
      </w:pPr>
      <w:rPr>
        <w:rFonts w:cs="Times New Roman"/>
      </w:rPr>
    </w:lvl>
    <w:lvl w:ilvl="5">
      <w:start w:val="1"/>
      <w:numFmt w:val="lowerRoman"/>
      <w:lvlText w:val="%2.%3.%4.%5.%6."/>
      <w:lvlJc w:val="left"/>
      <w:pPr>
        <w:tabs>
          <w:tab w:val="num" w:pos="0"/>
        </w:tabs>
        <w:ind w:left="3960" w:hanging="180"/>
      </w:pPr>
      <w:rPr>
        <w:rFonts w:cs="Times New Roman"/>
      </w:rPr>
    </w:lvl>
    <w:lvl w:ilvl="6">
      <w:start w:val="1"/>
      <w:numFmt w:val="decimal"/>
      <w:lvlText w:val="%2.%3.%4.%5.%6.%7."/>
      <w:lvlJc w:val="left"/>
      <w:pPr>
        <w:tabs>
          <w:tab w:val="num" w:pos="0"/>
        </w:tabs>
        <w:ind w:left="4680" w:hanging="360"/>
      </w:pPr>
      <w:rPr>
        <w:rFonts w:cs="Times New Roman"/>
      </w:rPr>
    </w:lvl>
    <w:lvl w:ilvl="7">
      <w:start w:val="1"/>
      <w:numFmt w:val="lowerLetter"/>
      <w:lvlText w:val="%2.%3.%4.%5.%6.%7.%8."/>
      <w:lvlJc w:val="left"/>
      <w:pPr>
        <w:tabs>
          <w:tab w:val="num" w:pos="0"/>
        </w:tabs>
        <w:ind w:left="5400" w:hanging="360"/>
      </w:pPr>
      <w:rPr>
        <w:rFonts w:cs="Times New Roman"/>
      </w:rPr>
    </w:lvl>
    <w:lvl w:ilvl="8">
      <w:start w:val="1"/>
      <w:numFmt w:val="lowerRoman"/>
      <w:lvlText w:val="%2.%3.%4.%5.%6.%7.%8.%9."/>
      <w:lvlJc w:val="left"/>
      <w:pPr>
        <w:tabs>
          <w:tab w:val="num" w:pos="0"/>
        </w:tabs>
        <w:ind w:left="6120" w:hanging="180"/>
      </w:pPr>
      <w:rPr>
        <w:rFonts w:cs="Times New Roman"/>
      </w:rPr>
    </w:lvl>
  </w:abstractNum>
  <w:abstractNum w:abstractNumId="5" w15:restartNumberingAfterBreak="0">
    <w:nsid w:val="00000047"/>
    <w:multiLevelType w:val="singleLevel"/>
    <w:tmpl w:val="00000047"/>
    <w:name w:val="WW8Num81"/>
    <w:lvl w:ilvl="0">
      <w:start w:val="1"/>
      <w:numFmt w:val="bullet"/>
      <w:lvlText w:val=""/>
      <w:lvlJc w:val="left"/>
      <w:pPr>
        <w:tabs>
          <w:tab w:val="num" w:pos="-11"/>
        </w:tabs>
      </w:pPr>
      <w:rPr>
        <w:rFonts w:ascii="Symbol" w:hAnsi="Symbol"/>
      </w:rPr>
    </w:lvl>
  </w:abstractNum>
  <w:abstractNum w:abstractNumId="6" w15:restartNumberingAfterBreak="0">
    <w:nsid w:val="01D45CB1"/>
    <w:multiLevelType w:val="multilevel"/>
    <w:tmpl w:val="534028BA"/>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7" w15:restartNumberingAfterBreak="0">
    <w:nsid w:val="08677785"/>
    <w:multiLevelType w:val="multilevel"/>
    <w:tmpl w:val="FD9A8170"/>
    <w:lvl w:ilvl="0">
      <w:start w:val="2"/>
      <w:numFmt w:val="decimal"/>
      <w:lvlText w:val="%1"/>
      <w:lvlJc w:val="left"/>
      <w:pPr>
        <w:ind w:left="750" w:hanging="750"/>
      </w:pPr>
      <w:rPr>
        <w:rFonts w:hint="default"/>
      </w:rPr>
    </w:lvl>
    <w:lvl w:ilvl="1">
      <w:start w:val="13"/>
      <w:numFmt w:val="decimal"/>
      <w:lvlText w:val="%1.%2"/>
      <w:lvlJc w:val="left"/>
      <w:pPr>
        <w:ind w:left="3303" w:hanging="750"/>
      </w:pPr>
      <w:rPr>
        <w:rFonts w:hint="default"/>
      </w:rPr>
    </w:lvl>
    <w:lvl w:ilvl="2">
      <w:start w:val="3"/>
      <w:numFmt w:val="decimal"/>
      <w:lvlText w:val="%1.%2.%3"/>
      <w:lvlJc w:val="left"/>
      <w:pPr>
        <w:ind w:left="5856" w:hanging="750"/>
      </w:pPr>
      <w:rPr>
        <w:rFonts w:hint="default"/>
      </w:rPr>
    </w:lvl>
    <w:lvl w:ilvl="3">
      <w:start w:val="1"/>
      <w:numFmt w:val="decimal"/>
      <w:lvlText w:val="%1.%2.%3.%4"/>
      <w:lvlJc w:val="left"/>
      <w:pPr>
        <w:ind w:left="8739" w:hanging="1080"/>
      </w:pPr>
      <w:rPr>
        <w:rFonts w:hint="default"/>
      </w:rPr>
    </w:lvl>
    <w:lvl w:ilvl="4">
      <w:start w:val="1"/>
      <w:numFmt w:val="decimal"/>
      <w:lvlText w:val="%1.%2.%3.%4.%5"/>
      <w:lvlJc w:val="left"/>
      <w:pPr>
        <w:ind w:left="11292" w:hanging="1080"/>
      </w:pPr>
      <w:rPr>
        <w:rFonts w:hint="default"/>
      </w:rPr>
    </w:lvl>
    <w:lvl w:ilvl="5">
      <w:start w:val="1"/>
      <w:numFmt w:val="decimal"/>
      <w:lvlText w:val="%1.%2.%3.%4.%5.%6"/>
      <w:lvlJc w:val="left"/>
      <w:pPr>
        <w:ind w:left="14205" w:hanging="1440"/>
      </w:pPr>
      <w:rPr>
        <w:rFonts w:hint="default"/>
      </w:rPr>
    </w:lvl>
    <w:lvl w:ilvl="6">
      <w:start w:val="1"/>
      <w:numFmt w:val="decimal"/>
      <w:lvlText w:val="%1.%2.%3.%4.%5.%6.%7"/>
      <w:lvlJc w:val="left"/>
      <w:pPr>
        <w:ind w:left="16758" w:hanging="1440"/>
      </w:pPr>
      <w:rPr>
        <w:rFonts w:hint="default"/>
      </w:rPr>
    </w:lvl>
    <w:lvl w:ilvl="7">
      <w:start w:val="1"/>
      <w:numFmt w:val="decimal"/>
      <w:lvlText w:val="%1.%2.%3.%4.%5.%6.%7.%8"/>
      <w:lvlJc w:val="left"/>
      <w:pPr>
        <w:ind w:left="19671" w:hanging="1800"/>
      </w:pPr>
      <w:rPr>
        <w:rFonts w:hint="default"/>
      </w:rPr>
    </w:lvl>
    <w:lvl w:ilvl="8">
      <w:start w:val="1"/>
      <w:numFmt w:val="decimal"/>
      <w:lvlText w:val="%1.%2.%3.%4.%5.%6.%7.%8.%9"/>
      <w:lvlJc w:val="left"/>
      <w:pPr>
        <w:ind w:left="22584" w:hanging="2160"/>
      </w:pPr>
      <w:rPr>
        <w:rFonts w:hint="default"/>
      </w:rPr>
    </w:lvl>
  </w:abstractNum>
  <w:abstractNum w:abstractNumId="8" w15:restartNumberingAfterBreak="0">
    <w:nsid w:val="08833831"/>
    <w:multiLevelType w:val="hybridMultilevel"/>
    <w:tmpl w:val="C51AEB10"/>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08927ABA"/>
    <w:multiLevelType w:val="multilevel"/>
    <w:tmpl w:val="9DC03F12"/>
    <w:lvl w:ilvl="0">
      <w:start w:val="1"/>
      <w:numFmt w:val="none"/>
      <w:lvlText w:val=""/>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2.%3."/>
      <w:lvlJc w:val="left"/>
      <w:pPr>
        <w:ind w:left="3760" w:hanging="357"/>
      </w:pPr>
      <w:rPr>
        <w:rFonts w:hint="default"/>
      </w:rPr>
    </w:lvl>
    <w:lvl w:ilvl="3">
      <w:start w:val="1"/>
      <w:numFmt w:val="decimal"/>
      <w:lvlText w:val="%2.%3.%4."/>
      <w:lvlJc w:val="left"/>
      <w:pPr>
        <w:ind w:left="1428" w:hanging="357"/>
      </w:pPr>
      <w:rPr>
        <w:rFonts w:hint="default"/>
      </w:rPr>
    </w:lvl>
    <w:lvl w:ilvl="4">
      <w:start w:val="1"/>
      <w:numFmt w:val="decimal"/>
      <w:lvlText w:val="%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0" w15:restartNumberingAfterBreak="0">
    <w:nsid w:val="0EAC0519"/>
    <w:multiLevelType w:val="multilevel"/>
    <w:tmpl w:val="9C9A25FC"/>
    <w:lvl w:ilvl="0">
      <w:start w:val="2"/>
      <w:numFmt w:val="decimal"/>
      <w:lvlText w:val="%1"/>
      <w:lvlJc w:val="left"/>
      <w:pPr>
        <w:ind w:left="525" w:hanging="525"/>
      </w:pPr>
      <w:rPr>
        <w:rFonts w:hint="default"/>
      </w:rPr>
    </w:lvl>
    <w:lvl w:ilvl="1">
      <w:start w:val="12"/>
      <w:numFmt w:val="decimal"/>
      <w:lvlText w:val="%1.%2"/>
      <w:lvlJc w:val="left"/>
      <w:pPr>
        <w:ind w:left="2422" w:hanging="720"/>
      </w:pPr>
      <w:rPr>
        <w:rFonts w:hint="default"/>
      </w:rPr>
    </w:lvl>
    <w:lvl w:ilvl="2">
      <w:start w:val="1"/>
      <w:numFmt w:val="decimal"/>
      <w:lvlText w:val="%1.%2.%3"/>
      <w:lvlJc w:val="left"/>
      <w:pPr>
        <w:ind w:left="4124" w:hanging="720"/>
      </w:pPr>
      <w:rPr>
        <w:rFonts w:hint="default"/>
      </w:rPr>
    </w:lvl>
    <w:lvl w:ilvl="3">
      <w:start w:val="1"/>
      <w:numFmt w:val="decimal"/>
      <w:lvlText w:val="%1.%2.%3.%4"/>
      <w:lvlJc w:val="left"/>
      <w:pPr>
        <w:ind w:left="6186" w:hanging="1080"/>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950" w:hanging="1440"/>
      </w:pPr>
      <w:rPr>
        <w:rFonts w:hint="default"/>
      </w:rPr>
    </w:lvl>
    <w:lvl w:ilvl="6">
      <w:start w:val="1"/>
      <w:numFmt w:val="decimal"/>
      <w:lvlText w:val="%1.%2.%3.%4.%5.%6.%7"/>
      <w:lvlJc w:val="left"/>
      <w:pPr>
        <w:ind w:left="12012" w:hanging="1800"/>
      </w:pPr>
      <w:rPr>
        <w:rFonts w:hint="default"/>
      </w:rPr>
    </w:lvl>
    <w:lvl w:ilvl="7">
      <w:start w:val="1"/>
      <w:numFmt w:val="decimal"/>
      <w:lvlText w:val="%1.%2.%3.%4.%5.%6.%7.%8"/>
      <w:lvlJc w:val="left"/>
      <w:pPr>
        <w:ind w:left="13714" w:hanging="1800"/>
      </w:pPr>
      <w:rPr>
        <w:rFonts w:hint="default"/>
      </w:rPr>
    </w:lvl>
    <w:lvl w:ilvl="8">
      <w:start w:val="1"/>
      <w:numFmt w:val="decimal"/>
      <w:lvlText w:val="%1.%2.%3.%4.%5.%6.%7.%8.%9"/>
      <w:lvlJc w:val="left"/>
      <w:pPr>
        <w:ind w:left="15776" w:hanging="2160"/>
      </w:pPr>
      <w:rPr>
        <w:rFonts w:hint="default"/>
      </w:rPr>
    </w:lvl>
  </w:abstractNum>
  <w:abstractNum w:abstractNumId="11" w15:restartNumberingAfterBreak="0">
    <w:nsid w:val="1357214F"/>
    <w:multiLevelType w:val="hybridMultilevel"/>
    <w:tmpl w:val="F8C081C4"/>
    <w:lvl w:ilvl="0" w:tplc="0419000F">
      <w:start w:val="1"/>
      <w:numFmt w:val="decimal"/>
      <w:lvlText w:val="%1."/>
      <w:lvlJc w:val="left"/>
      <w:pPr>
        <w:ind w:left="79" w:hanging="360"/>
      </w:pPr>
      <w:rPr>
        <w:rFonts w:cs="Times New Roman"/>
      </w:rPr>
    </w:lvl>
    <w:lvl w:ilvl="1" w:tplc="04190019" w:tentative="1">
      <w:start w:val="1"/>
      <w:numFmt w:val="lowerLetter"/>
      <w:lvlText w:val="%2."/>
      <w:lvlJc w:val="left"/>
      <w:pPr>
        <w:ind w:left="799" w:hanging="360"/>
      </w:pPr>
      <w:rPr>
        <w:rFonts w:cs="Times New Roman"/>
      </w:rPr>
    </w:lvl>
    <w:lvl w:ilvl="2" w:tplc="0419001B" w:tentative="1">
      <w:start w:val="1"/>
      <w:numFmt w:val="lowerRoman"/>
      <w:lvlText w:val="%3."/>
      <w:lvlJc w:val="right"/>
      <w:pPr>
        <w:ind w:left="1519" w:hanging="180"/>
      </w:pPr>
      <w:rPr>
        <w:rFonts w:cs="Times New Roman"/>
      </w:rPr>
    </w:lvl>
    <w:lvl w:ilvl="3" w:tplc="0419000F" w:tentative="1">
      <w:start w:val="1"/>
      <w:numFmt w:val="decimal"/>
      <w:lvlText w:val="%4."/>
      <w:lvlJc w:val="left"/>
      <w:pPr>
        <w:ind w:left="2239" w:hanging="360"/>
      </w:pPr>
      <w:rPr>
        <w:rFonts w:cs="Times New Roman"/>
      </w:rPr>
    </w:lvl>
    <w:lvl w:ilvl="4" w:tplc="04190019" w:tentative="1">
      <w:start w:val="1"/>
      <w:numFmt w:val="lowerLetter"/>
      <w:lvlText w:val="%5."/>
      <w:lvlJc w:val="left"/>
      <w:pPr>
        <w:ind w:left="2959" w:hanging="360"/>
      </w:pPr>
      <w:rPr>
        <w:rFonts w:cs="Times New Roman"/>
      </w:rPr>
    </w:lvl>
    <w:lvl w:ilvl="5" w:tplc="0419001B" w:tentative="1">
      <w:start w:val="1"/>
      <w:numFmt w:val="lowerRoman"/>
      <w:lvlText w:val="%6."/>
      <w:lvlJc w:val="right"/>
      <w:pPr>
        <w:ind w:left="3679" w:hanging="180"/>
      </w:pPr>
      <w:rPr>
        <w:rFonts w:cs="Times New Roman"/>
      </w:rPr>
    </w:lvl>
    <w:lvl w:ilvl="6" w:tplc="0419000F" w:tentative="1">
      <w:start w:val="1"/>
      <w:numFmt w:val="decimal"/>
      <w:lvlText w:val="%7."/>
      <w:lvlJc w:val="left"/>
      <w:pPr>
        <w:ind w:left="4399" w:hanging="360"/>
      </w:pPr>
      <w:rPr>
        <w:rFonts w:cs="Times New Roman"/>
      </w:rPr>
    </w:lvl>
    <w:lvl w:ilvl="7" w:tplc="04190019" w:tentative="1">
      <w:start w:val="1"/>
      <w:numFmt w:val="lowerLetter"/>
      <w:lvlText w:val="%8."/>
      <w:lvlJc w:val="left"/>
      <w:pPr>
        <w:ind w:left="5119" w:hanging="360"/>
      </w:pPr>
      <w:rPr>
        <w:rFonts w:cs="Times New Roman"/>
      </w:rPr>
    </w:lvl>
    <w:lvl w:ilvl="8" w:tplc="0419001B" w:tentative="1">
      <w:start w:val="1"/>
      <w:numFmt w:val="lowerRoman"/>
      <w:lvlText w:val="%9."/>
      <w:lvlJc w:val="right"/>
      <w:pPr>
        <w:ind w:left="5839" w:hanging="180"/>
      </w:pPr>
      <w:rPr>
        <w:rFonts w:cs="Times New Roman"/>
      </w:rPr>
    </w:lvl>
  </w:abstractNum>
  <w:abstractNum w:abstractNumId="12" w15:restartNumberingAfterBreak="0">
    <w:nsid w:val="17DE6284"/>
    <w:multiLevelType w:val="multilevel"/>
    <w:tmpl w:val="15E8E9D4"/>
    <w:lvl w:ilvl="0">
      <w:start w:val="15"/>
      <w:numFmt w:val="none"/>
      <w:lvlText w:val=""/>
      <w:lvlJc w:val="left"/>
      <w:pPr>
        <w:ind w:left="360" w:hanging="360"/>
      </w:pPr>
      <w:rPr>
        <w:rFonts w:hint="default"/>
      </w:rPr>
    </w:lvl>
    <w:lvl w:ilvl="1">
      <w:start w:val="6"/>
      <w:numFmt w:val="decimal"/>
      <w:lvlText w:val="%2"/>
      <w:lvlJc w:val="left"/>
      <w:pPr>
        <w:ind w:left="851" w:hanging="491"/>
      </w:pPr>
      <w:rPr>
        <w:rFonts w:hint="default"/>
      </w:rPr>
    </w:lvl>
    <w:lvl w:ilvl="2">
      <w:start w:val="1"/>
      <w:numFmt w:val="decimal"/>
      <w:suff w:val="space"/>
      <w:lvlText w:val="3.%3 "/>
      <w:lvlJc w:val="left"/>
      <w:pPr>
        <w:ind w:left="1224" w:hanging="504"/>
      </w:pPr>
      <w:rPr>
        <w:rFonts w:hint="default"/>
      </w:rPr>
    </w:lvl>
    <w:lvl w:ilvl="3">
      <w:start w:val="1"/>
      <w:numFmt w:val="decimal"/>
      <w:suff w:val="space"/>
      <w:lvlText w:val="4.%3.%4"/>
      <w:lvlJc w:val="left"/>
      <w:pPr>
        <w:ind w:left="1728" w:hanging="651"/>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B3E3677"/>
    <w:multiLevelType w:val="multilevel"/>
    <w:tmpl w:val="4DE0E43E"/>
    <w:lvl w:ilvl="0">
      <w:start w:val="2"/>
      <w:numFmt w:val="decimal"/>
      <w:lvlText w:val="%1"/>
      <w:lvlJc w:val="left"/>
      <w:pPr>
        <w:ind w:left="750" w:hanging="750"/>
      </w:pPr>
      <w:rPr>
        <w:rFonts w:cs="Times New Roman" w:hint="default"/>
      </w:rPr>
    </w:lvl>
    <w:lvl w:ilvl="1">
      <w:start w:val="13"/>
      <w:numFmt w:val="decimal"/>
      <w:lvlText w:val="%1.%2"/>
      <w:lvlJc w:val="left"/>
      <w:pPr>
        <w:ind w:left="4579" w:hanging="750"/>
      </w:pPr>
      <w:rPr>
        <w:rFonts w:cs="Times New Roman" w:hint="default"/>
      </w:rPr>
    </w:lvl>
    <w:lvl w:ilvl="2">
      <w:start w:val="4"/>
      <w:numFmt w:val="decimal"/>
      <w:lvlText w:val="%1.%2.%3"/>
      <w:lvlJc w:val="left"/>
      <w:pPr>
        <w:ind w:left="8408" w:hanging="750"/>
      </w:pPr>
      <w:rPr>
        <w:rFonts w:cs="Times New Roman" w:hint="default"/>
      </w:rPr>
    </w:lvl>
    <w:lvl w:ilvl="3">
      <w:start w:val="1"/>
      <w:numFmt w:val="decimal"/>
      <w:lvlText w:val="%1.%2.%3.%4"/>
      <w:lvlJc w:val="left"/>
      <w:pPr>
        <w:ind w:left="12567" w:hanging="1080"/>
      </w:pPr>
      <w:rPr>
        <w:rFonts w:cs="Times New Roman" w:hint="default"/>
      </w:rPr>
    </w:lvl>
    <w:lvl w:ilvl="4">
      <w:start w:val="1"/>
      <w:numFmt w:val="decimal"/>
      <w:lvlText w:val="%1.%2.%3.%4.%5"/>
      <w:lvlJc w:val="left"/>
      <w:pPr>
        <w:ind w:left="16396" w:hanging="1080"/>
      </w:pPr>
      <w:rPr>
        <w:rFonts w:cs="Times New Roman" w:hint="default"/>
      </w:rPr>
    </w:lvl>
    <w:lvl w:ilvl="5">
      <w:start w:val="1"/>
      <w:numFmt w:val="decimal"/>
      <w:lvlText w:val="%1.%2.%3.%4.%5.%6"/>
      <w:lvlJc w:val="left"/>
      <w:pPr>
        <w:ind w:left="20585" w:hanging="1440"/>
      </w:pPr>
      <w:rPr>
        <w:rFonts w:cs="Times New Roman" w:hint="default"/>
      </w:rPr>
    </w:lvl>
    <w:lvl w:ilvl="6">
      <w:start w:val="1"/>
      <w:numFmt w:val="decimal"/>
      <w:lvlText w:val="%1.%2.%3.%4.%5.%6.%7"/>
      <w:lvlJc w:val="left"/>
      <w:pPr>
        <w:ind w:left="24414" w:hanging="1440"/>
      </w:pPr>
      <w:rPr>
        <w:rFonts w:cs="Times New Roman" w:hint="default"/>
      </w:rPr>
    </w:lvl>
    <w:lvl w:ilvl="7">
      <w:start w:val="1"/>
      <w:numFmt w:val="decimal"/>
      <w:lvlText w:val="%1.%2.%3.%4.%5.%6.%7.%8"/>
      <w:lvlJc w:val="left"/>
      <w:pPr>
        <w:ind w:left="28603" w:hanging="1800"/>
      </w:pPr>
      <w:rPr>
        <w:rFonts w:cs="Times New Roman" w:hint="default"/>
      </w:rPr>
    </w:lvl>
    <w:lvl w:ilvl="8">
      <w:start w:val="1"/>
      <w:numFmt w:val="decimal"/>
      <w:lvlText w:val="%1.%2.%3.%4.%5.%6.%7.%8.%9"/>
      <w:lvlJc w:val="left"/>
      <w:pPr>
        <w:ind w:hanging="2160"/>
      </w:pPr>
      <w:rPr>
        <w:rFonts w:cs="Times New Roman" w:hint="default"/>
      </w:rPr>
    </w:lvl>
  </w:abstractNum>
  <w:abstractNum w:abstractNumId="14" w15:restartNumberingAfterBreak="0">
    <w:nsid w:val="2E90130A"/>
    <w:multiLevelType w:val="hybridMultilevel"/>
    <w:tmpl w:val="54BC02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8026813"/>
    <w:multiLevelType w:val="hybridMultilevel"/>
    <w:tmpl w:val="C158CD5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 w15:restartNumberingAfterBreak="0">
    <w:nsid w:val="393E5214"/>
    <w:multiLevelType w:val="hybridMultilevel"/>
    <w:tmpl w:val="98E03216"/>
    <w:lvl w:ilvl="0" w:tplc="CA84CA40">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 w15:restartNumberingAfterBreak="0">
    <w:nsid w:val="4C4E1BA8"/>
    <w:multiLevelType w:val="hybridMultilevel"/>
    <w:tmpl w:val="6E4E161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5BB60FA5"/>
    <w:multiLevelType w:val="multilevel"/>
    <w:tmpl w:val="E06C16D6"/>
    <w:lvl w:ilvl="0">
      <w:start w:val="1"/>
      <w:numFmt w:val="decimal"/>
      <w:lvlText w:val="%1."/>
      <w:lvlJc w:val="left"/>
      <w:pPr>
        <w:ind w:left="360" w:hanging="360"/>
      </w:pPr>
      <w:rPr>
        <w:rFonts w:hint="default"/>
        <w:sz w:val="24"/>
        <w:szCs w:val="24"/>
      </w:rPr>
    </w:lvl>
    <w:lvl w:ilvl="1">
      <w:start w:val="1"/>
      <w:numFmt w:val="decimal"/>
      <w:suff w:val="space"/>
      <w:lvlText w:val="%1.%2."/>
      <w:lvlJc w:val="left"/>
      <w:pPr>
        <w:ind w:left="1000" w:hanging="432"/>
      </w:pPr>
      <w:rPr>
        <w:rFonts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5CBC67EF"/>
    <w:multiLevelType w:val="hybridMultilevel"/>
    <w:tmpl w:val="1C1E09BE"/>
    <w:lvl w:ilvl="0" w:tplc="AED002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D815B49"/>
    <w:multiLevelType w:val="hybridMultilevel"/>
    <w:tmpl w:val="ACE0ADD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61F128E6"/>
    <w:multiLevelType w:val="hybridMultilevel"/>
    <w:tmpl w:val="5FF0F3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63516539"/>
    <w:multiLevelType w:val="multilevel"/>
    <w:tmpl w:val="534028BA"/>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23" w15:restartNumberingAfterBreak="0">
    <w:nsid w:val="69B06579"/>
    <w:multiLevelType w:val="hybridMultilevel"/>
    <w:tmpl w:val="4476D55E"/>
    <w:lvl w:ilvl="0" w:tplc="04190005">
      <w:start w:val="1"/>
      <w:numFmt w:val="bullet"/>
      <w:pStyle w:val="a"/>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69C90727"/>
    <w:multiLevelType w:val="multilevel"/>
    <w:tmpl w:val="F2309E50"/>
    <w:lvl w:ilvl="0">
      <w:start w:val="1"/>
      <w:numFmt w:val="bullet"/>
      <w:pStyle w:val="1"/>
      <w:suff w:val="space"/>
      <w:lvlText w:val=""/>
      <w:lvlJc w:val="left"/>
      <w:pPr>
        <w:ind w:left="426"/>
      </w:pPr>
      <w:rPr>
        <w:rFonts w:ascii="Wingdings" w:hAnsi="Wingdings" w:hint="default"/>
      </w:rPr>
    </w:lvl>
    <w:lvl w:ilvl="1">
      <w:start w:val="1"/>
      <w:numFmt w:val="bullet"/>
      <w:pStyle w:val="2"/>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25" w15:restartNumberingAfterBreak="0">
    <w:nsid w:val="76F31089"/>
    <w:multiLevelType w:val="hybridMultilevel"/>
    <w:tmpl w:val="4A7CF3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78CE48AB"/>
    <w:multiLevelType w:val="multilevel"/>
    <w:tmpl w:val="0419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A0A232F"/>
    <w:multiLevelType w:val="hybridMultilevel"/>
    <w:tmpl w:val="A1FCB2E0"/>
    <w:lvl w:ilvl="0" w:tplc="16AC42F2">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 w15:restartNumberingAfterBreak="0">
    <w:nsid w:val="7B8C7C57"/>
    <w:multiLevelType w:val="hybridMultilevel"/>
    <w:tmpl w:val="84008C2A"/>
    <w:lvl w:ilvl="0" w:tplc="9FCE1EE4">
      <w:start w:val="1"/>
      <w:numFmt w:val="bullet"/>
      <w:pStyle w:val="a0"/>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9" w15:restartNumberingAfterBreak="0">
    <w:nsid w:val="7C477781"/>
    <w:multiLevelType w:val="hybridMultilevel"/>
    <w:tmpl w:val="7EBC6498"/>
    <w:lvl w:ilvl="0" w:tplc="0419000B">
      <w:start w:val="1"/>
      <w:numFmt w:val="bullet"/>
      <w:lvlText w:val=""/>
      <w:lvlJc w:val="left"/>
      <w:pPr>
        <w:ind w:left="0" w:hanging="360"/>
      </w:pPr>
      <w:rPr>
        <w:rFonts w:ascii="Wingdings" w:hAnsi="Wingdings"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num w:numId="1" w16cid:durableId="1710452437">
    <w:abstractNumId w:val="26"/>
  </w:num>
  <w:num w:numId="2" w16cid:durableId="803959994">
    <w:abstractNumId w:val="19"/>
  </w:num>
  <w:num w:numId="3" w16cid:durableId="1369795803">
    <w:abstractNumId w:val="9"/>
  </w:num>
  <w:num w:numId="4" w16cid:durableId="1716392591">
    <w:abstractNumId w:val="6"/>
  </w:num>
  <w:num w:numId="5" w16cid:durableId="509374031">
    <w:abstractNumId w:val="22"/>
  </w:num>
  <w:num w:numId="6" w16cid:durableId="192353453">
    <w:abstractNumId w:val="8"/>
  </w:num>
  <w:num w:numId="7" w16cid:durableId="1936287329">
    <w:abstractNumId w:val="28"/>
  </w:num>
  <w:num w:numId="8" w16cid:durableId="1839610796">
    <w:abstractNumId w:val="23"/>
  </w:num>
  <w:num w:numId="9" w16cid:durableId="1910387579">
    <w:abstractNumId w:val="24"/>
  </w:num>
  <w:num w:numId="10" w16cid:durableId="609161760">
    <w:abstractNumId w:val="18"/>
  </w:num>
  <w:num w:numId="11" w16cid:durableId="124858949">
    <w:abstractNumId w:val="0"/>
  </w:num>
  <w:num w:numId="12" w16cid:durableId="761219990">
    <w:abstractNumId w:val="1"/>
  </w:num>
  <w:num w:numId="13" w16cid:durableId="1853184081">
    <w:abstractNumId w:val="2"/>
  </w:num>
  <w:num w:numId="14" w16cid:durableId="1741633878">
    <w:abstractNumId w:val="3"/>
  </w:num>
  <w:num w:numId="15" w16cid:durableId="1790121115">
    <w:abstractNumId w:val="4"/>
  </w:num>
  <w:num w:numId="16" w16cid:durableId="877157419">
    <w:abstractNumId w:val="11"/>
  </w:num>
  <w:num w:numId="17" w16cid:durableId="649292175">
    <w:abstractNumId w:val="15"/>
  </w:num>
  <w:num w:numId="18" w16cid:durableId="1359811483">
    <w:abstractNumId w:val="16"/>
  </w:num>
  <w:num w:numId="19" w16cid:durableId="1424229049">
    <w:abstractNumId w:val="27"/>
  </w:num>
  <w:num w:numId="20" w16cid:durableId="274485167">
    <w:abstractNumId w:val="14"/>
  </w:num>
  <w:num w:numId="21" w16cid:durableId="644775491">
    <w:abstractNumId w:val="21"/>
  </w:num>
  <w:num w:numId="22" w16cid:durableId="717818994">
    <w:abstractNumId w:val="20"/>
  </w:num>
  <w:num w:numId="23" w16cid:durableId="739210730">
    <w:abstractNumId w:val="24"/>
  </w:num>
  <w:num w:numId="24" w16cid:durableId="1382944789">
    <w:abstractNumId w:val="24"/>
  </w:num>
  <w:num w:numId="25" w16cid:durableId="455486242">
    <w:abstractNumId w:val="24"/>
  </w:num>
  <w:num w:numId="26" w16cid:durableId="1628967108">
    <w:abstractNumId w:val="24"/>
  </w:num>
  <w:num w:numId="27" w16cid:durableId="1618946291">
    <w:abstractNumId w:val="24"/>
  </w:num>
  <w:num w:numId="28" w16cid:durableId="687950269">
    <w:abstractNumId w:val="24"/>
  </w:num>
  <w:num w:numId="29" w16cid:durableId="241528389">
    <w:abstractNumId w:val="24"/>
  </w:num>
  <w:num w:numId="30" w16cid:durableId="510225070">
    <w:abstractNumId w:val="24"/>
  </w:num>
  <w:num w:numId="31" w16cid:durableId="1988968226">
    <w:abstractNumId w:val="29"/>
  </w:num>
  <w:num w:numId="32" w16cid:durableId="1032074916">
    <w:abstractNumId w:val="24"/>
  </w:num>
  <w:num w:numId="33" w16cid:durableId="1641765693">
    <w:abstractNumId w:val="25"/>
  </w:num>
  <w:num w:numId="34" w16cid:durableId="15079878">
    <w:abstractNumId w:val="12"/>
  </w:num>
  <w:num w:numId="35" w16cid:durableId="1881084436">
    <w:abstractNumId w:val="24"/>
  </w:num>
  <w:num w:numId="36" w16cid:durableId="871070165">
    <w:abstractNumId w:val="5"/>
  </w:num>
  <w:num w:numId="37" w16cid:durableId="746615670">
    <w:abstractNumId w:val="24"/>
  </w:num>
  <w:num w:numId="38" w16cid:durableId="988096636">
    <w:abstractNumId w:val="13"/>
  </w:num>
  <w:num w:numId="39" w16cid:durableId="1450970630">
    <w:abstractNumId w:val="24"/>
  </w:num>
  <w:num w:numId="40" w16cid:durableId="894198813">
    <w:abstractNumId w:val="24"/>
  </w:num>
  <w:num w:numId="41" w16cid:durableId="1755587137">
    <w:abstractNumId w:val="10"/>
  </w:num>
  <w:num w:numId="42" w16cid:durableId="1430926603">
    <w:abstractNumId w:val="24"/>
  </w:num>
  <w:num w:numId="43" w16cid:durableId="826358936">
    <w:abstractNumId w:val="7"/>
  </w:num>
  <w:num w:numId="44" w16cid:durableId="1453748508">
    <w:abstractNumId w:val="24"/>
  </w:num>
  <w:num w:numId="45" w16cid:durableId="245185757">
    <w:abstractNumId w:val="24"/>
  </w:num>
  <w:num w:numId="46" w16cid:durableId="716509565">
    <w:abstractNumId w:val="24"/>
  </w:num>
  <w:num w:numId="47" w16cid:durableId="193271292">
    <w:abstractNumId w:val="24"/>
  </w:num>
  <w:num w:numId="48" w16cid:durableId="751900689">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10"/>
  <w:displayHorizontalDrawingGridEvery w:val="2"/>
  <w:characterSpacingControl w:val="doNotCompress"/>
  <w:hdrShapeDefaults>
    <o:shapedefaults v:ext="edit" spidmax="337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6D23"/>
    <w:rsid w:val="00002245"/>
    <w:rsid w:val="00010315"/>
    <w:rsid w:val="000148CF"/>
    <w:rsid w:val="0003097F"/>
    <w:rsid w:val="00033930"/>
    <w:rsid w:val="00036A4C"/>
    <w:rsid w:val="0005173F"/>
    <w:rsid w:val="00051775"/>
    <w:rsid w:val="00055E2D"/>
    <w:rsid w:val="000854D6"/>
    <w:rsid w:val="000915EE"/>
    <w:rsid w:val="000A7F53"/>
    <w:rsid w:val="000C0918"/>
    <w:rsid w:val="000C3A98"/>
    <w:rsid w:val="000D212A"/>
    <w:rsid w:val="00100209"/>
    <w:rsid w:val="00121DDD"/>
    <w:rsid w:val="00127FEB"/>
    <w:rsid w:val="00157809"/>
    <w:rsid w:val="001779F4"/>
    <w:rsid w:val="001928D7"/>
    <w:rsid w:val="00195375"/>
    <w:rsid w:val="00197F03"/>
    <w:rsid w:val="001B4CBE"/>
    <w:rsid w:val="001C1BAA"/>
    <w:rsid w:val="001C449B"/>
    <w:rsid w:val="001D0B1A"/>
    <w:rsid w:val="001E165E"/>
    <w:rsid w:val="001E3BAE"/>
    <w:rsid w:val="001F48D0"/>
    <w:rsid w:val="0020084D"/>
    <w:rsid w:val="00203EA7"/>
    <w:rsid w:val="00205B50"/>
    <w:rsid w:val="00207965"/>
    <w:rsid w:val="00245E34"/>
    <w:rsid w:val="0025240D"/>
    <w:rsid w:val="00264A75"/>
    <w:rsid w:val="00267445"/>
    <w:rsid w:val="002A08E1"/>
    <w:rsid w:val="002A2E3C"/>
    <w:rsid w:val="002A4386"/>
    <w:rsid w:val="002B4C0F"/>
    <w:rsid w:val="002B6D23"/>
    <w:rsid w:val="002F12A4"/>
    <w:rsid w:val="00305A36"/>
    <w:rsid w:val="0032525C"/>
    <w:rsid w:val="00326269"/>
    <w:rsid w:val="00332CED"/>
    <w:rsid w:val="003349E9"/>
    <w:rsid w:val="0035275B"/>
    <w:rsid w:val="00373B5A"/>
    <w:rsid w:val="00377E15"/>
    <w:rsid w:val="00384650"/>
    <w:rsid w:val="00384D1F"/>
    <w:rsid w:val="003A1EB6"/>
    <w:rsid w:val="003B6841"/>
    <w:rsid w:val="003C1C7C"/>
    <w:rsid w:val="003D176F"/>
    <w:rsid w:val="003D6E17"/>
    <w:rsid w:val="003E36E9"/>
    <w:rsid w:val="003E46DD"/>
    <w:rsid w:val="003F53CB"/>
    <w:rsid w:val="00401324"/>
    <w:rsid w:val="00406530"/>
    <w:rsid w:val="00407067"/>
    <w:rsid w:val="00423228"/>
    <w:rsid w:val="00425834"/>
    <w:rsid w:val="00433652"/>
    <w:rsid w:val="004338CF"/>
    <w:rsid w:val="004355AA"/>
    <w:rsid w:val="00456C60"/>
    <w:rsid w:val="00463AC3"/>
    <w:rsid w:val="00466C5D"/>
    <w:rsid w:val="00475844"/>
    <w:rsid w:val="00482CD1"/>
    <w:rsid w:val="00495900"/>
    <w:rsid w:val="004B72E0"/>
    <w:rsid w:val="004C1357"/>
    <w:rsid w:val="004C3035"/>
    <w:rsid w:val="004C7FD2"/>
    <w:rsid w:val="004E060F"/>
    <w:rsid w:val="004F3855"/>
    <w:rsid w:val="004F3E05"/>
    <w:rsid w:val="00502F44"/>
    <w:rsid w:val="00506245"/>
    <w:rsid w:val="0051371F"/>
    <w:rsid w:val="00524DB3"/>
    <w:rsid w:val="00541592"/>
    <w:rsid w:val="00546D28"/>
    <w:rsid w:val="005762D4"/>
    <w:rsid w:val="0058155E"/>
    <w:rsid w:val="005832BC"/>
    <w:rsid w:val="005869BD"/>
    <w:rsid w:val="00592A15"/>
    <w:rsid w:val="005B6579"/>
    <w:rsid w:val="005B7BCE"/>
    <w:rsid w:val="005C0657"/>
    <w:rsid w:val="005C593C"/>
    <w:rsid w:val="006038E9"/>
    <w:rsid w:val="00605305"/>
    <w:rsid w:val="00607DAE"/>
    <w:rsid w:val="00613CBF"/>
    <w:rsid w:val="006654B3"/>
    <w:rsid w:val="00670D38"/>
    <w:rsid w:val="00685B1B"/>
    <w:rsid w:val="006955C6"/>
    <w:rsid w:val="006A5366"/>
    <w:rsid w:val="006A7BD4"/>
    <w:rsid w:val="006B04DD"/>
    <w:rsid w:val="006B1F45"/>
    <w:rsid w:val="006B39C8"/>
    <w:rsid w:val="006B6138"/>
    <w:rsid w:val="006B7D05"/>
    <w:rsid w:val="006E3C61"/>
    <w:rsid w:val="006E44BF"/>
    <w:rsid w:val="006E4F85"/>
    <w:rsid w:val="006F0EB7"/>
    <w:rsid w:val="006F2D9C"/>
    <w:rsid w:val="006F5410"/>
    <w:rsid w:val="00701FF3"/>
    <w:rsid w:val="00706D50"/>
    <w:rsid w:val="00707061"/>
    <w:rsid w:val="00715F79"/>
    <w:rsid w:val="00721C2E"/>
    <w:rsid w:val="00725809"/>
    <w:rsid w:val="00741DC7"/>
    <w:rsid w:val="0076798B"/>
    <w:rsid w:val="007B2F64"/>
    <w:rsid w:val="007C26E1"/>
    <w:rsid w:val="007C66E2"/>
    <w:rsid w:val="007D4C17"/>
    <w:rsid w:val="007D625D"/>
    <w:rsid w:val="007E3B9A"/>
    <w:rsid w:val="007E7E7A"/>
    <w:rsid w:val="007F38D4"/>
    <w:rsid w:val="007F5097"/>
    <w:rsid w:val="0080045E"/>
    <w:rsid w:val="00821BB1"/>
    <w:rsid w:val="008270BF"/>
    <w:rsid w:val="008325AF"/>
    <w:rsid w:val="008477A6"/>
    <w:rsid w:val="00861A4D"/>
    <w:rsid w:val="00867AEE"/>
    <w:rsid w:val="008818F8"/>
    <w:rsid w:val="00885182"/>
    <w:rsid w:val="00893381"/>
    <w:rsid w:val="008A235A"/>
    <w:rsid w:val="008A4CBE"/>
    <w:rsid w:val="008A5B3B"/>
    <w:rsid w:val="008A5C28"/>
    <w:rsid w:val="008A67E8"/>
    <w:rsid w:val="008B4DE4"/>
    <w:rsid w:val="008E4F7B"/>
    <w:rsid w:val="0090087B"/>
    <w:rsid w:val="00922A34"/>
    <w:rsid w:val="0093638F"/>
    <w:rsid w:val="00977AE9"/>
    <w:rsid w:val="00987CAE"/>
    <w:rsid w:val="009927EE"/>
    <w:rsid w:val="0099433A"/>
    <w:rsid w:val="0099734E"/>
    <w:rsid w:val="009C0239"/>
    <w:rsid w:val="009C34A2"/>
    <w:rsid w:val="009D2762"/>
    <w:rsid w:val="009E0AD7"/>
    <w:rsid w:val="009E16ED"/>
    <w:rsid w:val="009E1706"/>
    <w:rsid w:val="009E5BFE"/>
    <w:rsid w:val="009F05A2"/>
    <w:rsid w:val="00A065C3"/>
    <w:rsid w:val="00A07489"/>
    <w:rsid w:val="00A13AC0"/>
    <w:rsid w:val="00A22E31"/>
    <w:rsid w:val="00A27C85"/>
    <w:rsid w:val="00A31207"/>
    <w:rsid w:val="00A32B5B"/>
    <w:rsid w:val="00A33910"/>
    <w:rsid w:val="00A346B6"/>
    <w:rsid w:val="00A402A6"/>
    <w:rsid w:val="00A52BD1"/>
    <w:rsid w:val="00A60F73"/>
    <w:rsid w:val="00A75887"/>
    <w:rsid w:val="00A83CF6"/>
    <w:rsid w:val="00A860E3"/>
    <w:rsid w:val="00AA0770"/>
    <w:rsid w:val="00AA3C21"/>
    <w:rsid w:val="00AB7039"/>
    <w:rsid w:val="00AC05C6"/>
    <w:rsid w:val="00AC109C"/>
    <w:rsid w:val="00AD56C0"/>
    <w:rsid w:val="00AF35C3"/>
    <w:rsid w:val="00B0776E"/>
    <w:rsid w:val="00B10225"/>
    <w:rsid w:val="00B175C6"/>
    <w:rsid w:val="00B23EE0"/>
    <w:rsid w:val="00B418B2"/>
    <w:rsid w:val="00B44135"/>
    <w:rsid w:val="00B90FD5"/>
    <w:rsid w:val="00B94C4F"/>
    <w:rsid w:val="00B9555A"/>
    <w:rsid w:val="00BA0976"/>
    <w:rsid w:val="00BA0A59"/>
    <w:rsid w:val="00BB07D5"/>
    <w:rsid w:val="00BB13BC"/>
    <w:rsid w:val="00BB1A16"/>
    <w:rsid w:val="00BC3377"/>
    <w:rsid w:val="00BC468C"/>
    <w:rsid w:val="00BE3574"/>
    <w:rsid w:val="00BE41E3"/>
    <w:rsid w:val="00BF11E1"/>
    <w:rsid w:val="00BF5759"/>
    <w:rsid w:val="00C101CA"/>
    <w:rsid w:val="00C140D6"/>
    <w:rsid w:val="00C22A4B"/>
    <w:rsid w:val="00C253C9"/>
    <w:rsid w:val="00C26010"/>
    <w:rsid w:val="00C37B31"/>
    <w:rsid w:val="00C41F0C"/>
    <w:rsid w:val="00C425E0"/>
    <w:rsid w:val="00C42739"/>
    <w:rsid w:val="00C522A4"/>
    <w:rsid w:val="00C626A0"/>
    <w:rsid w:val="00C70095"/>
    <w:rsid w:val="00C8299C"/>
    <w:rsid w:val="00C854E5"/>
    <w:rsid w:val="00C922CD"/>
    <w:rsid w:val="00CA45A8"/>
    <w:rsid w:val="00CB2A7A"/>
    <w:rsid w:val="00CB31D6"/>
    <w:rsid w:val="00CB5C40"/>
    <w:rsid w:val="00CC479F"/>
    <w:rsid w:val="00CC50B6"/>
    <w:rsid w:val="00CD36B1"/>
    <w:rsid w:val="00CD5149"/>
    <w:rsid w:val="00CE0AF0"/>
    <w:rsid w:val="00CE6320"/>
    <w:rsid w:val="00CF4EA1"/>
    <w:rsid w:val="00D0040C"/>
    <w:rsid w:val="00D03A57"/>
    <w:rsid w:val="00D06C7E"/>
    <w:rsid w:val="00D14310"/>
    <w:rsid w:val="00D1541B"/>
    <w:rsid w:val="00D21147"/>
    <w:rsid w:val="00D2730F"/>
    <w:rsid w:val="00D327B5"/>
    <w:rsid w:val="00D45A77"/>
    <w:rsid w:val="00D52CEA"/>
    <w:rsid w:val="00D61126"/>
    <w:rsid w:val="00D762ED"/>
    <w:rsid w:val="00D8109E"/>
    <w:rsid w:val="00D83652"/>
    <w:rsid w:val="00D903D5"/>
    <w:rsid w:val="00D917D7"/>
    <w:rsid w:val="00DA01AA"/>
    <w:rsid w:val="00DA06AC"/>
    <w:rsid w:val="00DA456C"/>
    <w:rsid w:val="00DB42A0"/>
    <w:rsid w:val="00DC0774"/>
    <w:rsid w:val="00DC1BA8"/>
    <w:rsid w:val="00DC5860"/>
    <w:rsid w:val="00DF1150"/>
    <w:rsid w:val="00DF3D0C"/>
    <w:rsid w:val="00E03B13"/>
    <w:rsid w:val="00E14BBB"/>
    <w:rsid w:val="00E14CEA"/>
    <w:rsid w:val="00E15287"/>
    <w:rsid w:val="00E74EEA"/>
    <w:rsid w:val="00E86023"/>
    <w:rsid w:val="00E860A1"/>
    <w:rsid w:val="00E86111"/>
    <w:rsid w:val="00E90E15"/>
    <w:rsid w:val="00E92407"/>
    <w:rsid w:val="00E9602E"/>
    <w:rsid w:val="00EB69C9"/>
    <w:rsid w:val="00EC399E"/>
    <w:rsid w:val="00EC629D"/>
    <w:rsid w:val="00ED0705"/>
    <w:rsid w:val="00EE16C7"/>
    <w:rsid w:val="00EE3CA5"/>
    <w:rsid w:val="00EF6EA7"/>
    <w:rsid w:val="00F00EE7"/>
    <w:rsid w:val="00F14B00"/>
    <w:rsid w:val="00F27379"/>
    <w:rsid w:val="00F308E9"/>
    <w:rsid w:val="00F32DBA"/>
    <w:rsid w:val="00F430E7"/>
    <w:rsid w:val="00F55AB4"/>
    <w:rsid w:val="00F605E0"/>
    <w:rsid w:val="00F665D8"/>
    <w:rsid w:val="00F70ACC"/>
    <w:rsid w:val="00F82E7A"/>
    <w:rsid w:val="00F856D2"/>
    <w:rsid w:val="00F918F1"/>
    <w:rsid w:val="00F93AC7"/>
    <w:rsid w:val="00FA4C65"/>
    <w:rsid w:val="00FB247C"/>
    <w:rsid w:val="00FE097F"/>
    <w:rsid w:val="00FE0EEA"/>
    <w:rsid w:val="00FE3F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793"/>
    <o:shapelayout v:ext="edit">
      <o:idmap v:ext="edit" data="1"/>
    </o:shapelayout>
  </w:shapeDefaults>
  <w:decimalSymbol w:val=","/>
  <w:listSeparator w:val=";"/>
  <w14:docId w14:val="6D8893E5"/>
  <w15:chartTrackingRefBased/>
  <w15:docId w15:val="{C93B98D6-6FC8-45C6-9AB1-CE5D52863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B6D23"/>
    <w:pPr>
      <w:spacing w:after="200" w:line="276" w:lineRule="auto"/>
    </w:pPr>
    <w:rPr>
      <w:rFonts w:ascii="Calibri" w:hAnsi="Calibri"/>
      <w:sz w:val="22"/>
      <w:szCs w:val="22"/>
    </w:rPr>
  </w:style>
  <w:style w:type="paragraph" w:styleId="10">
    <w:name w:val="heading 1"/>
    <w:aliases w:val="Т3"/>
    <w:basedOn w:val="a1"/>
    <w:next w:val="a1"/>
    <w:link w:val="11"/>
    <w:qFormat/>
    <w:rsid w:val="002B6D23"/>
    <w:pPr>
      <w:keepNext/>
      <w:spacing w:before="240" w:after="60"/>
      <w:outlineLvl w:val="0"/>
    </w:pPr>
    <w:rPr>
      <w:rFonts w:ascii="Cambria" w:hAnsi="Cambria"/>
      <w:b/>
      <w:bCs/>
      <w:kern w:val="32"/>
      <w:sz w:val="32"/>
      <w:szCs w:val="32"/>
    </w:rPr>
  </w:style>
  <w:style w:type="paragraph" w:styleId="20">
    <w:name w:val="heading 2"/>
    <w:aliases w:val="ГЛАВА, Знак2 Знак, Знак2,Знак2 Знак,Знак2,Т4,OG Heading 2"/>
    <w:basedOn w:val="a1"/>
    <w:next w:val="a1"/>
    <w:link w:val="21"/>
    <w:qFormat/>
    <w:rsid w:val="002B6D23"/>
    <w:pPr>
      <w:keepNext/>
      <w:suppressAutoHyphens/>
      <w:spacing w:after="0" w:line="240" w:lineRule="auto"/>
      <w:ind w:left="851" w:hanging="720"/>
      <w:jc w:val="center"/>
      <w:outlineLvl w:val="1"/>
    </w:pPr>
    <w:rPr>
      <w:rFonts w:ascii="Times New Roman" w:hAnsi="Times New Roman"/>
      <w:b/>
      <w:sz w:val="26"/>
      <w:szCs w:val="20"/>
      <w:lang w:eastAsia="ar-SA"/>
    </w:rPr>
  </w:style>
  <w:style w:type="paragraph" w:styleId="3">
    <w:name w:val="heading 3"/>
    <w:aliases w:val="Tab"/>
    <w:basedOn w:val="a1"/>
    <w:next w:val="a1"/>
    <w:link w:val="30"/>
    <w:qFormat/>
    <w:rsid w:val="002B6D23"/>
    <w:pPr>
      <w:keepNext/>
      <w:spacing w:before="240" w:after="60"/>
      <w:outlineLvl w:val="2"/>
    </w:pPr>
    <w:rPr>
      <w:rFonts w:ascii="Cambria" w:hAnsi="Cambria"/>
      <w:b/>
      <w:bCs/>
      <w:sz w:val="26"/>
      <w:szCs w:val="26"/>
    </w:rPr>
  </w:style>
  <w:style w:type="paragraph" w:styleId="4">
    <w:name w:val="heading 4"/>
    <w:aliases w:val="Tab_name Знак"/>
    <w:basedOn w:val="a1"/>
    <w:next w:val="a1"/>
    <w:link w:val="40"/>
    <w:qFormat/>
    <w:rsid w:val="002B6D23"/>
    <w:pPr>
      <w:keepNext/>
      <w:spacing w:before="240" w:after="60"/>
      <w:outlineLvl w:val="3"/>
    </w:pPr>
    <w:rPr>
      <w:b/>
      <w:bCs/>
      <w:sz w:val="28"/>
      <w:szCs w:val="28"/>
    </w:rPr>
  </w:style>
  <w:style w:type="paragraph" w:styleId="5">
    <w:name w:val="heading 5"/>
    <w:basedOn w:val="a1"/>
    <w:next w:val="a1"/>
    <w:link w:val="50"/>
    <w:qFormat/>
    <w:rsid w:val="002B6D23"/>
    <w:pPr>
      <w:spacing w:before="240" w:after="60"/>
      <w:outlineLvl w:val="4"/>
    </w:pPr>
    <w:rPr>
      <w:b/>
      <w:bCs/>
      <w:i/>
      <w:iCs/>
      <w:sz w:val="26"/>
      <w:szCs w:val="26"/>
    </w:rPr>
  </w:style>
  <w:style w:type="paragraph" w:styleId="6">
    <w:name w:val="heading 6"/>
    <w:basedOn w:val="a1"/>
    <w:next w:val="a1"/>
    <w:link w:val="60"/>
    <w:qFormat/>
    <w:rsid w:val="002B6D23"/>
    <w:pPr>
      <w:spacing w:before="240" w:after="60"/>
      <w:outlineLvl w:val="5"/>
    </w:pPr>
    <w:rPr>
      <w:b/>
      <w:bCs/>
    </w:rPr>
  </w:style>
  <w:style w:type="paragraph" w:styleId="7">
    <w:name w:val="heading 7"/>
    <w:basedOn w:val="a1"/>
    <w:next w:val="a1"/>
    <w:link w:val="70"/>
    <w:unhideWhenUsed/>
    <w:qFormat/>
    <w:rsid w:val="00DA01AA"/>
    <w:pPr>
      <w:widowControl w:val="0"/>
      <w:adjustRightInd w:val="0"/>
      <w:spacing w:before="240" w:after="60" w:line="240" w:lineRule="auto"/>
      <w:jc w:val="both"/>
      <w:textAlignment w:val="baseline"/>
      <w:outlineLvl w:val="6"/>
    </w:pPr>
    <w:rPr>
      <w:sz w:val="20"/>
      <w:szCs w:val="20"/>
      <w:lang w:val="x-none" w:eastAsia="x-none"/>
    </w:rPr>
  </w:style>
  <w:style w:type="paragraph" w:styleId="8">
    <w:name w:val="heading 8"/>
    <w:basedOn w:val="a1"/>
    <w:next w:val="a1"/>
    <w:link w:val="80"/>
    <w:qFormat/>
    <w:rsid w:val="00DA01AA"/>
    <w:pPr>
      <w:spacing w:before="240" w:after="60"/>
      <w:outlineLvl w:val="7"/>
    </w:pPr>
    <w:rPr>
      <w:i/>
      <w:color w:val="000000"/>
      <w:sz w:val="24"/>
      <w:szCs w:val="24"/>
      <w:lang w:val="x-none"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aliases w:val="Варианты ответов,Абзац списка11"/>
    <w:basedOn w:val="a1"/>
    <w:link w:val="a6"/>
    <w:uiPriority w:val="34"/>
    <w:qFormat/>
    <w:rsid w:val="002B6D23"/>
    <w:pPr>
      <w:ind w:left="720"/>
      <w:contextualSpacing/>
    </w:pPr>
    <w:rPr>
      <w:lang w:val="x-none" w:eastAsia="x-none"/>
    </w:rPr>
  </w:style>
  <w:style w:type="table" w:styleId="a7">
    <w:name w:val="Table Grid"/>
    <w:basedOn w:val="a3"/>
    <w:uiPriority w:val="59"/>
    <w:rsid w:val="002B6D2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header"/>
    <w:basedOn w:val="a1"/>
    <w:link w:val="a9"/>
    <w:uiPriority w:val="99"/>
    <w:unhideWhenUsed/>
    <w:rsid w:val="002B6D23"/>
    <w:pPr>
      <w:tabs>
        <w:tab w:val="center" w:pos="4677"/>
        <w:tab w:val="right" w:pos="9355"/>
      </w:tabs>
      <w:spacing w:after="0" w:line="240" w:lineRule="auto"/>
    </w:pPr>
  </w:style>
  <w:style w:type="character" w:customStyle="1" w:styleId="a9">
    <w:name w:val="Верхний колонтитул Знак"/>
    <w:link w:val="a8"/>
    <w:uiPriority w:val="99"/>
    <w:rsid w:val="002B6D23"/>
    <w:rPr>
      <w:rFonts w:ascii="Calibri" w:hAnsi="Calibri"/>
      <w:sz w:val="22"/>
      <w:szCs w:val="22"/>
      <w:lang w:val="ru-RU" w:eastAsia="ru-RU" w:bidi="ar-SA"/>
    </w:rPr>
  </w:style>
  <w:style w:type="paragraph" w:styleId="aa">
    <w:name w:val="footer"/>
    <w:basedOn w:val="a1"/>
    <w:link w:val="ab"/>
    <w:uiPriority w:val="99"/>
    <w:unhideWhenUsed/>
    <w:rsid w:val="002B6D23"/>
    <w:pPr>
      <w:tabs>
        <w:tab w:val="center" w:pos="4677"/>
        <w:tab w:val="right" w:pos="9355"/>
      </w:tabs>
      <w:spacing w:after="0" w:line="240" w:lineRule="auto"/>
    </w:pPr>
  </w:style>
  <w:style w:type="character" w:customStyle="1" w:styleId="ab">
    <w:name w:val="Нижний колонтитул Знак"/>
    <w:link w:val="aa"/>
    <w:uiPriority w:val="99"/>
    <w:rsid w:val="002B6D23"/>
    <w:rPr>
      <w:rFonts w:ascii="Calibri" w:hAnsi="Calibri"/>
      <w:sz w:val="22"/>
      <w:szCs w:val="22"/>
      <w:lang w:val="ru-RU" w:eastAsia="ru-RU" w:bidi="ar-SA"/>
    </w:rPr>
  </w:style>
  <w:style w:type="character" w:customStyle="1" w:styleId="21">
    <w:name w:val="Заголовок 2 Знак"/>
    <w:aliases w:val="ГЛАВА Знак, Знак2 Знак Знак, Знак2 Знак1,Знак2 Знак Знак,Знак2 Знак1,Т4 Знак,OG Heading 2 Знак"/>
    <w:link w:val="20"/>
    <w:rsid w:val="002B6D23"/>
    <w:rPr>
      <w:b/>
      <w:sz w:val="26"/>
      <w:lang w:val="ru-RU" w:eastAsia="ar-SA" w:bidi="ar-SA"/>
    </w:rPr>
  </w:style>
  <w:style w:type="paragraph" w:styleId="ac">
    <w:name w:val="Balloon Text"/>
    <w:basedOn w:val="a1"/>
    <w:link w:val="ad"/>
    <w:unhideWhenUsed/>
    <w:rsid w:val="002B6D23"/>
    <w:pPr>
      <w:spacing w:after="0" w:line="240" w:lineRule="auto"/>
    </w:pPr>
    <w:rPr>
      <w:rFonts w:ascii="Tahoma" w:hAnsi="Tahoma" w:cs="Tahoma"/>
      <w:sz w:val="16"/>
      <w:szCs w:val="16"/>
    </w:rPr>
  </w:style>
  <w:style w:type="character" w:customStyle="1" w:styleId="ad">
    <w:name w:val="Текст выноски Знак"/>
    <w:link w:val="ac"/>
    <w:rsid w:val="002B6D23"/>
    <w:rPr>
      <w:rFonts w:ascii="Tahoma" w:hAnsi="Tahoma" w:cs="Tahoma"/>
      <w:sz w:val="16"/>
      <w:szCs w:val="16"/>
      <w:lang w:val="ru-RU" w:eastAsia="ru-RU" w:bidi="ar-SA"/>
    </w:rPr>
  </w:style>
  <w:style w:type="paragraph" w:styleId="31">
    <w:name w:val="Body Text Indent 3"/>
    <w:basedOn w:val="a1"/>
    <w:link w:val="32"/>
    <w:rsid w:val="002B6D23"/>
    <w:pPr>
      <w:spacing w:after="120" w:line="240" w:lineRule="auto"/>
      <w:ind w:left="283"/>
    </w:pPr>
    <w:rPr>
      <w:rFonts w:ascii="Times New Roman" w:hAnsi="Times New Roman"/>
      <w:sz w:val="16"/>
      <w:szCs w:val="16"/>
    </w:rPr>
  </w:style>
  <w:style w:type="character" w:customStyle="1" w:styleId="32">
    <w:name w:val="Основной текст с отступом 3 Знак"/>
    <w:link w:val="31"/>
    <w:rsid w:val="002B6D23"/>
    <w:rPr>
      <w:sz w:val="16"/>
      <w:szCs w:val="16"/>
      <w:lang w:val="ru-RU" w:eastAsia="ru-RU" w:bidi="ar-SA"/>
    </w:rPr>
  </w:style>
  <w:style w:type="paragraph" w:styleId="ae">
    <w:name w:val="Body Text Indent"/>
    <w:basedOn w:val="a1"/>
    <w:link w:val="af"/>
    <w:unhideWhenUsed/>
    <w:rsid w:val="002B6D23"/>
    <w:pPr>
      <w:spacing w:after="120"/>
      <w:ind w:left="283"/>
    </w:pPr>
  </w:style>
  <w:style w:type="character" w:customStyle="1" w:styleId="af">
    <w:name w:val="Основной текст с отступом Знак"/>
    <w:link w:val="ae"/>
    <w:rsid w:val="002B6D23"/>
    <w:rPr>
      <w:rFonts w:ascii="Calibri" w:hAnsi="Calibri"/>
      <w:sz w:val="22"/>
      <w:szCs w:val="22"/>
      <w:lang w:val="ru-RU" w:eastAsia="ru-RU" w:bidi="ar-SA"/>
    </w:rPr>
  </w:style>
  <w:style w:type="character" w:customStyle="1" w:styleId="11">
    <w:name w:val="Заголовок 1 Знак"/>
    <w:aliases w:val="Т3 Знак"/>
    <w:link w:val="10"/>
    <w:rsid w:val="002B6D23"/>
    <w:rPr>
      <w:rFonts w:ascii="Cambria" w:hAnsi="Cambria"/>
      <w:b/>
      <w:bCs/>
      <w:kern w:val="32"/>
      <w:sz w:val="32"/>
      <w:szCs w:val="32"/>
      <w:lang w:val="ru-RU" w:eastAsia="ru-RU" w:bidi="ar-SA"/>
    </w:rPr>
  </w:style>
  <w:style w:type="character" w:customStyle="1" w:styleId="40">
    <w:name w:val="Заголовок 4 Знак"/>
    <w:aliases w:val="Tab_name Знак Знак1"/>
    <w:link w:val="4"/>
    <w:rsid w:val="002B6D23"/>
    <w:rPr>
      <w:rFonts w:ascii="Calibri" w:hAnsi="Calibri"/>
      <w:b/>
      <w:bCs/>
      <w:sz w:val="28"/>
      <w:szCs w:val="28"/>
      <w:lang w:val="ru-RU" w:eastAsia="ru-RU" w:bidi="ar-SA"/>
    </w:rPr>
  </w:style>
  <w:style w:type="character" w:customStyle="1" w:styleId="50">
    <w:name w:val="Заголовок 5 Знак"/>
    <w:link w:val="5"/>
    <w:rsid w:val="002B6D23"/>
    <w:rPr>
      <w:rFonts w:ascii="Calibri" w:hAnsi="Calibri"/>
      <w:b/>
      <w:bCs/>
      <w:i/>
      <w:iCs/>
      <w:sz w:val="26"/>
      <w:szCs w:val="26"/>
      <w:lang w:val="ru-RU" w:eastAsia="ru-RU" w:bidi="ar-SA"/>
    </w:rPr>
  </w:style>
  <w:style w:type="character" w:customStyle="1" w:styleId="60">
    <w:name w:val="Заголовок 6 Знак"/>
    <w:link w:val="6"/>
    <w:semiHidden/>
    <w:rsid w:val="002B6D23"/>
    <w:rPr>
      <w:rFonts w:ascii="Calibri" w:hAnsi="Calibri"/>
      <w:b/>
      <w:bCs/>
      <w:sz w:val="22"/>
      <w:szCs w:val="22"/>
      <w:lang w:val="ru-RU" w:eastAsia="ru-RU" w:bidi="ar-SA"/>
    </w:rPr>
  </w:style>
  <w:style w:type="paragraph" w:styleId="af0">
    <w:name w:val="Subtitle"/>
    <w:basedOn w:val="a1"/>
    <w:link w:val="af1"/>
    <w:qFormat/>
    <w:rsid w:val="002B6D23"/>
    <w:pPr>
      <w:spacing w:after="0" w:line="240" w:lineRule="auto"/>
      <w:jc w:val="center"/>
    </w:pPr>
    <w:rPr>
      <w:rFonts w:ascii="Times New Roman" w:hAnsi="Times New Roman"/>
      <w:b/>
      <w:sz w:val="20"/>
      <w:szCs w:val="20"/>
    </w:rPr>
  </w:style>
  <w:style w:type="character" w:customStyle="1" w:styleId="af1">
    <w:name w:val="Подзаголовок Знак"/>
    <w:link w:val="af0"/>
    <w:rsid w:val="002B6D23"/>
    <w:rPr>
      <w:b/>
      <w:lang w:val="ru-RU" w:eastAsia="ru-RU" w:bidi="ar-SA"/>
    </w:rPr>
  </w:style>
  <w:style w:type="paragraph" w:styleId="af2">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Знак5"/>
    <w:basedOn w:val="a1"/>
    <w:link w:val="af3"/>
    <w:qFormat/>
    <w:rsid w:val="002B6D23"/>
    <w:pPr>
      <w:autoSpaceDE w:val="0"/>
      <w:autoSpaceDN w:val="0"/>
      <w:adjustRightInd w:val="0"/>
      <w:spacing w:after="0" w:line="240" w:lineRule="auto"/>
    </w:pPr>
    <w:rPr>
      <w:rFonts w:ascii="Times New Roman CYR" w:hAnsi="Times New Roman CYR"/>
      <w:sz w:val="20"/>
      <w:szCs w:val="20"/>
    </w:rPr>
  </w:style>
  <w:style w:type="character" w:customStyle="1" w:styleId="af3">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5 Знак"/>
    <w:link w:val="af2"/>
    <w:rsid w:val="002B6D23"/>
    <w:rPr>
      <w:rFonts w:ascii="Times New Roman CYR" w:hAnsi="Times New Roman CYR"/>
      <w:lang w:val="ru-RU" w:eastAsia="ru-RU" w:bidi="ar-SA"/>
    </w:rPr>
  </w:style>
  <w:style w:type="character" w:styleId="af4">
    <w:name w:val="footnote reference"/>
    <w:aliases w:val="Знак сноски 1,Знак сноски-FN,Ciae niinee-FN,Referencia nota al pie"/>
    <w:rsid w:val="002B6D23"/>
    <w:rPr>
      <w:vertAlign w:val="superscript"/>
    </w:rPr>
  </w:style>
  <w:style w:type="character" w:customStyle="1" w:styleId="30">
    <w:name w:val="Заголовок 3 Знак"/>
    <w:aliases w:val="Tab Знак"/>
    <w:link w:val="3"/>
    <w:rsid w:val="002B6D23"/>
    <w:rPr>
      <w:rFonts w:ascii="Cambria" w:hAnsi="Cambria"/>
      <w:b/>
      <w:bCs/>
      <w:sz w:val="26"/>
      <w:szCs w:val="26"/>
      <w:lang w:val="ru-RU" w:eastAsia="ru-RU" w:bidi="ar-SA"/>
    </w:rPr>
  </w:style>
  <w:style w:type="paragraph" w:customStyle="1" w:styleId="af5">
    <w:name w:val="Название"/>
    <w:basedOn w:val="a1"/>
    <w:link w:val="af6"/>
    <w:qFormat/>
    <w:rsid w:val="002B6D23"/>
    <w:pPr>
      <w:spacing w:after="0" w:line="240" w:lineRule="auto"/>
      <w:jc w:val="center"/>
    </w:pPr>
    <w:rPr>
      <w:rFonts w:ascii="Times New Roman" w:hAnsi="Times New Roman"/>
      <w:b/>
      <w:sz w:val="24"/>
      <w:szCs w:val="20"/>
    </w:rPr>
  </w:style>
  <w:style w:type="character" w:customStyle="1" w:styleId="af6">
    <w:name w:val="Название Знак"/>
    <w:link w:val="af5"/>
    <w:rsid w:val="002B6D23"/>
    <w:rPr>
      <w:b/>
      <w:sz w:val="24"/>
      <w:lang w:val="ru-RU" w:eastAsia="ru-RU" w:bidi="ar-SA"/>
    </w:rPr>
  </w:style>
  <w:style w:type="paragraph" w:styleId="af7">
    <w:name w:val="Body Text"/>
    <w:aliases w:val="Основной текст Знак Знак Знак Знак,Таблица TEXT,Body single,bt,Body Text Char"/>
    <w:basedOn w:val="a1"/>
    <w:link w:val="af8"/>
    <w:unhideWhenUsed/>
    <w:rsid w:val="002B6D23"/>
    <w:pPr>
      <w:spacing w:after="120"/>
    </w:pPr>
  </w:style>
  <w:style w:type="character" w:customStyle="1" w:styleId="af8">
    <w:name w:val="Основной текст Знак"/>
    <w:aliases w:val="Основной текст Знак Знак Знак Знак Знак,Таблица TEXT Знак,Body single Знак,bt Знак,Body Text Char Знак"/>
    <w:link w:val="af7"/>
    <w:rsid w:val="002B6D23"/>
    <w:rPr>
      <w:rFonts w:ascii="Calibri" w:hAnsi="Calibri"/>
      <w:sz w:val="22"/>
      <w:szCs w:val="22"/>
      <w:lang w:val="ru-RU" w:eastAsia="ru-RU" w:bidi="ar-SA"/>
    </w:rPr>
  </w:style>
  <w:style w:type="paragraph" w:styleId="12">
    <w:name w:val="toc 1"/>
    <w:basedOn w:val="a1"/>
    <w:next w:val="a1"/>
    <w:autoRedefine/>
    <w:uiPriority w:val="39"/>
    <w:rsid w:val="00D21147"/>
    <w:pPr>
      <w:spacing w:before="360" w:after="0"/>
    </w:pPr>
    <w:rPr>
      <w:rFonts w:ascii="Cambria" w:hAnsi="Cambria"/>
      <w:b/>
      <w:bCs/>
      <w:caps/>
      <w:sz w:val="24"/>
      <w:szCs w:val="24"/>
    </w:rPr>
  </w:style>
  <w:style w:type="character" w:styleId="af9">
    <w:name w:val="page number"/>
    <w:basedOn w:val="a2"/>
    <w:rsid w:val="002B6D23"/>
  </w:style>
  <w:style w:type="paragraph" w:styleId="22">
    <w:name w:val="Body Text Indent 2"/>
    <w:aliases w:val="Основной текст с отступом 2 Знак Знак Знак Знак Знак,Основной текст с отступом 2 Знак Знак Знак3 Знак Знак Знак,Основной текст с отступом 2 Знак Знак"/>
    <w:basedOn w:val="a1"/>
    <w:link w:val="23"/>
    <w:rsid w:val="002B6D23"/>
    <w:pPr>
      <w:autoSpaceDE w:val="0"/>
      <w:autoSpaceDN w:val="0"/>
      <w:adjustRightInd w:val="0"/>
      <w:spacing w:after="120" w:line="480" w:lineRule="auto"/>
      <w:ind w:left="283"/>
    </w:pPr>
    <w:rPr>
      <w:rFonts w:ascii="Times New Roman CYR" w:hAnsi="Times New Roman CYR"/>
      <w:sz w:val="24"/>
      <w:szCs w:val="24"/>
    </w:rPr>
  </w:style>
  <w:style w:type="character" w:customStyle="1" w:styleId="23">
    <w:name w:val="Основной текст с отступом 2 Знак"/>
    <w:aliases w:val="Основной текст с отступом 2 Знак Знак Знак Знак Знак Знак,Основной текст с отступом 2 Знак Знак Знак3 Знак Знак Знак Знак,Основной текст с отступом 2 Знак Знак Знак"/>
    <w:link w:val="22"/>
    <w:rsid w:val="002B6D23"/>
    <w:rPr>
      <w:rFonts w:ascii="Times New Roman CYR" w:hAnsi="Times New Roman CYR"/>
      <w:sz w:val="24"/>
      <w:szCs w:val="24"/>
      <w:lang w:val="ru-RU" w:eastAsia="ru-RU" w:bidi="ar-SA"/>
    </w:rPr>
  </w:style>
  <w:style w:type="character" w:customStyle="1" w:styleId="afa">
    <w:name w:val="Основной текст Знак Знак"/>
    <w:aliases w:val=" Знак Знак Знак, Знак Знак Знак1,Знак Знак Знак,Знак Знак Знак1"/>
    <w:rsid w:val="002B6D23"/>
    <w:rPr>
      <w:rFonts w:ascii="Arial" w:hAnsi="Arial"/>
      <w:sz w:val="22"/>
      <w:szCs w:val="22"/>
      <w:lang w:val="ru-RU" w:eastAsia="ru-RU" w:bidi="ar-SA"/>
    </w:rPr>
  </w:style>
  <w:style w:type="paragraph" w:styleId="24">
    <w:name w:val="toc 2"/>
    <w:basedOn w:val="a1"/>
    <w:next w:val="a1"/>
    <w:autoRedefine/>
    <w:uiPriority w:val="39"/>
    <w:unhideWhenUsed/>
    <w:rsid w:val="002B6D23"/>
    <w:pPr>
      <w:spacing w:before="240" w:after="0"/>
    </w:pPr>
    <w:rPr>
      <w:rFonts w:cs="Calibri"/>
      <w:b/>
      <w:bCs/>
      <w:sz w:val="20"/>
      <w:szCs w:val="20"/>
    </w:rPr>
  </w:style>
  <w:style w:type="paragraph" w:customStyle="1" w:styleId="ConsPlusNormal">
    <w:name w:val="ConsPlusNormal"/>
    <w:rsid w:val="002B6D23"/>
    <w:pPr>
      <w:widowControl w:val="0"/>
      <w:autoSpaceDE w:val="0"/>
      <w:autoSpaceDN w:val="0"/>
      <w:adjustRightInd w:val="0"/>
      <w:ind w:firstLine="720"/>
    </w:pPr>
    <w:rPr>
      <w:rFonts w:ascii="Arial" w:hAnsi="Arial" w:cs="Arial"/>
    </w:rPr>
  </w:style>
  <w:style w:type="character" w:styleId="afb">
    <w:name w:val="Emphasis"/>
    <w:qFormat/>
    <w:rsid w:val="002B6D23"/>
    <w:rPr>
      <w:i/>
      <w:iCs/>
    </w:rPr>
  </w:style>
  <w:style w:type="paragraph" w:customStyle="1" w:styleId="ConsPlusTitle">
    <w:name w:val="ConsPlusTitle"/>
    <w:rsid w:val="002B6D23"/>
    <w:pPr>
      <w:widowControl w:val="0"/>
      <w:autoSpaceDE w:val="0"/>
      <w:autoSpaceDN w:val="0"/>
      <w:adjustRightInd w:val="0"/>
    </w:pPr>
    <w:rPr>
      <w:rFonts w:ascii="Arial" w:hAnsi="Arial" w:cs="Arial"/>
      <w:b/>
      <w:bCs/>
    </w:rPr>
  </w:style>
  <w:style w:type="paragraph" w:customStyle="1" w:styleId="ConsPlusCell">
    <w:name w:val="ConsPlusCell"/>
    <w:rsid w:val="002B6D23"/>
    <w:pPr>
      <w:widowControl w:val="0"/>
      <w:autoSpaceDE w:val="0"/>
      <w:autoSpaceDN w:val="0"/>
      <w:adjustRightInd w:val="0"/>
    </w:pPr>
    <w:rPr>
      <w:rFonts w:ascii="Arial" w:hAnsi="Arial" w:cs="Arial"/>
    </w:rPr>
  </w:style>
  <w:style w:type="paragraph" w:customStyle="1" w:styleId="ConsPlusNonformat">
    <w:name w:val="ConsPlusNonformat"/>
    <w:rsid w:val="002B6D23"/>
    <w:pPr>
      <w:widowControl w:val="0"/>
      <w:autoSpaceDE w:val="0"/>
      <w:autoSpaceDN w:val="0"/>
      <w:adjustRightInd w:val="0"/>
    </w:pPr>
    <w:rPr>
      <w:rFonts w:ascii="Courier New" w:hAnsi="Courier New" w:cs="Courier New"/>
    </w:rPr>
  </w:style>
  <w:style w:type="paragraph" w:customStyle="1" w:styleId="210">
    <w:name w:val="Основной текст с отступом 21"/>
    <w:basedOn w:val="a1"/>
    <w:rsid w:val="002B6D23"/>
    <w:pPr>
      <w:tabs>
        <w:tab w:val="left" w:pos="6096"/>
      </w:tabs>
      <w:suppressAutoHyphens/>
      <w:spacing w:after="60" w:line="240" w:lineRule="auto"/>
      <w:ind w:firstLine="567"/>
      <w:jc w:val="both"/>
    </w:pPr>
    <w:rPr>
      <w:rFonts w:ascii="Times New Roman" w:hAnsi="Times New Roman"/>
      <w:sz w:val="26"/>
      <w:szCs w:val="20"/>
      <w:lang w:eastAsia="ar-SA"/>
    </w:rPr>
  </w:style>
  <w:style w:type="paragraph" w:styleId="afc">
    <w:name w:val="Document Map"/>
    <w:basedOn w:val="a1"/>
    <w:link w:val="afd"/>
    <w:rsid w:val="0076798B"/>
    <w:rPr>
      <w:rFonts w:ascii="Tahoma" w:hAnsi="Tahoma"/>
      <w:sz w:val="16"/>
      <w:szCs w:val="16"/>
      <w:lang w:val="x-none" w:eastAsia="x-none"/>
    </w:rPr>
  </w:style>
  <w:style w:type="character" w:customStyle="1" w:styleId="afd">
    <w:name w:val="Схема документа Знак"/>
    <w:link w:val="afc"/>
    <w:rsid w:val="0076798B"/>
    <w:rPr>
      <w:rFonts w:ascii="Tahoma" w:hAnsi="Tahoma" w:cs="Tahoma"/>
      <w:sz w:val="16"/>
      <w:szCs w:val="16"/>
    </w:rPr>
  </w:style>
  <w:style w:type="paragraph" w:styleId="afe">
    <w:name w:val="caption"/>
    <w:aliases w:val="Таблица"/>
    <w:basedOn w:val="a1"/>
    <w:next w:val="a1"/>
    <w:unhideWhenUsed/>
    <w:qFormat/>
    <w:rsid w:val="00A860E3"/>
    <w:rPr>
      <w:b/>
      <w:bCs/>
      <w:sz w:val="20"/>
      <w:szCs w:val="20"/>
    </w:rPr>
  </w:style>
  <w:style w:type="paragraph" w:styleId="aff">
    <w:name w:val="TOC Heading"/>
    <w:basedOn w:val="10"/>
    <w:next w:val="a1"/>
    <w:uiPriority w:val="39"/>
    <w:unhideWhenUsed/>
    <w:qFormat/>
    <w:rsid w:val="00706D50"/>
    <w:pPr>
      <w:keepLines/>
      <w:spacing w:before="480" w:after="0"/>
      <w:outlineLvl w:val="9"/>
    </w:pPr>
    <w:rPr>
      <w:color w:val="365F91"/>
      <w:kern w:val="0"/>
      <w:sz w:val="28"/>
      <w:szCs w:val="28"/>
      <w:lang w:eastAsia="en-US"/>
    </w:rPr>
  </w:style>
  <w:style w:type="character" w:styleId="aff0">
    <w:name w:val="Hyperlink"/>
    <w:uiPriority w:val="99"/>
    <w:unhideWhenUsed/>
    <w:rsid w:val="00706D50"/>
    <w:rPr>
      <w:color w:val="0000FF"/>
      <w:u w:val="single"/>
    </w:rPr>
  </w:style>
  <w:style w:type="paragraph" w:styleId="33">
    <w:name w:val="toc 3"/>
    <w:basedOn w:val="a1"/>
    <w:next w:val="a1"/>
    <w:autoRedefine/>
    <w:uiPriority w:val="39"/>
    <w:rsid w:val="00D21147"/>
    <w:pPr>
      <w:spacing w:after="0"/>
      <w:ind w:left="220"/>
    </w:pPr>
    <w:rPr>
      <w:rFonts w:cs="Calibri"/>
      <w:sz w:val="20"/>
      <w:szCs w:val="20"/>
    </w:rPr>
  </w:style>
  <w:style w:type="paragraph" w:styleId="41">
    <w:name w:val="toc 4"/>
    <w:basedOn w:val="a1"/>
    <w:next w:val="a1"/>
    <w:autoRedefine/>
    <w:rsid w:val="00D21147"/>
    <w:pPr>
      <w:spacing w:after="0"/>
      <w:ind w:left="440"/>
    </w:pPr>
    <w:rPr>
      <w:rFonts w:cs="Calibri"/>
      <w:sz w:val="20"/>
      <w:szCs w:val="20"/>
    </w:rPr>
  </w:style>
  <w:style w:type="paragraph" w:styleId="51">
    <w:name w:val="toc 5"/>
    <w:basedOn w:val="a1"/>
    <w:next w:val="a1"/>
    <w:autoRedefine/>
    <w:rsid w:val="00D21147"/>
    <w:pPr>
      <w:spacing w:after="0"/>
      <w:ind w:left="660"/>
    </w:pPr>
    <w:rPr>
      <w:rFonts w:cs="Calibri"/>
      <w:sz w:val="20"/>
      <w:szCs w:val="20"/>
    </w:rPr>
  </w:style>
  <w:style w:type="paragraph" w:styleId="61">
    <w:name w:val="toc 6"/>
    <w:basedOn w:val="a1"/>
    <w:next w:val="a1"/>
    <w:autoRedefine/>
    <w:rsid w:val="00D21147"/>
    <w:pPr>
      <w:spacing w:after="0"/>
      <w:ind w:left="880"/>
    </w:pPr>
    <w:rPr>
      <w:rFonts w:cs="Calibri"/>
      <w:sz w:val="20"/>
      <w:szCs w:val="20"/>
    </w:rPr>
  </w:style>
  <w:style w:type="paragraph" w:styleId="71">
    <w:name w:val="toc 7"/>
    <w:basedOn w:val="a1"/>
    <w:next w:val="a1"/>
    <w:autoRedefine/>
    <w:rsid w:val="00D21147"/>
    <w:pPr>
      <w:spacing w:after="0"/>
      <w:ind w:left="1100"/>
    </w:pPr>
    <w:rPr>
      <w:rFonts w:cs="Calibri"/>
      <w:sz w:val="20"/>
      <w:szCs w:val="20"/>
    </w:rPr>
  </w:style>
  <w:style w:type="paragraph" w:styleId="81">
    <w:name w:val="toc 8"/>
    <w:basedOn w:val="a1"/>
    <w:next w:val="a1"/>
    <w:autoRedefine/>
    <w:rsid w:val="00D21147"/>
    <w:pPr>
      <w:spacing w:after="0"/>
      <w:ind w:left="1320"/>
    </w:pPr>
    <w:rPr>
      <w:rFonts w:cs="Calibri"/>
      <w:sz w:val="20"/>
      <w:szCs w:val="20"/>
    </w:rPr>
  </w:style>
  <w:style w:type="paragraph" w:styleId="9">
    <w:name w:val="toc 9"/>
    <w:basedOn w:val="a1"/>
    <w:next w:val="a1"/>
    <w:autoRedefine/>
    <w:rsid w:val="00D21147"/>
    <w:pPr>
      <w:spacing w:after="0"/>
      <w:ind w:left="1540"/>
    </w:pPr>
    <w:rPr>
      <w:rFonts w:cs="Calibri"/>
      <w:sz w:val="20"/>
      <w:szCs w:val="20"/>
    </w:rPr>
  </w:style>
  <w:style w:type="paragraph" w:customStyle="1" w:styleId="aff1">
    <w:name w:val="Обычный (веб)"/>
    <w:aliases w:val="Обычный (Web), Знак Знак22,Обычный (веб) Знак,Обычный (Web) Знак Знак,Обычный (веб)2 Знак Знак Знак Знак,Знак2 Знак Знак Знак1 Знак Знак Знак Знак,Обычный (веб)11 Знак Знак Знак Знак,Обычный (Web) Знак Знак1 Знак Знак Знак Знак"/>
    <w:basedOn w:val="a1"/>
    <w:link w:val="13"/>
    <w:qFormat/>
    <w:rsid w:val="003E46DD"/>
    <w:rPr>
      <w:rFonts w:ascii="Times New Roman" w:hAnsi="Times New Roman"/>
      <w:sz w:val="24"/>
      <w:szCs w:val="24"/>
      <w:lang w:val="x-none" w:eastAsia="x-none"/>
    </w:rPr>
  </w:style>
  <w:style w:type="character" w:customStyle="1" w:styleId="a6">
    <w:name w:val="Абзац списка Знак"/>
    <w:aliases w:val="Варианты ответов Знак,Абзац списка11 Знак"/>
    <w:link w:val="a5"/>
    <w:uiPriority w:val="34"/>
    <w:rsid w:val="00ED0705"/>
    <w:rPr>
      <w:rFonts w:ascii="Calibri" w:hAnsi="Calibri"/>
      <w:sz w:val="22"/>
      <w:szCs w:val="22"/>
    </w:rPr>
  </w:style>
  <w:style w:type="paragraph" w:styleId="a0">
    <w:name w:val="List"/>
    <w:basedOn w:val="a1"/>
    <w:link w:val="aff2"/>
    <w:rsid w:val="00DF3D0C"/>
    <w:pPr>
      <w:numPr>
        <w:numId w:val="7"/>
      </w:numPr>
      <w:spacing w:after="60" w:line="240" w:lineRule="auto"/>
      <w:jc w:val="both"/>
    </w:pPr>
    <w:rPr>
      <w:rFonts w:ascii="Times New Roman" w:hAnsi="Times New Roman"/>
      <w:snapToGrid w:val="0"/>
      <w:sz w:val="24"/>
      <w:szCs w:val="24"/>
      <w:lang w:val="x-none" w:eastAsia="x-none"/>
    </w:rPr>
  </w:style>
  <w:style w:type="character" w:customStyle="1" w:styleId="aff2">
    <w:name w:val="Список Знак"/>
    <w:link w:val="a0"/>
    <w:rsid w:val="00DF3D0C"/>
    <w:rPr>
      <w:snapToGrid w:val="0"/>
      <w:sz w:val="24"/>
      <w:szCs w:val="24"/>
      <w:lang w:val="x-none" w:eastAsia="x-none"/>
    </w:rPr>
  </w:style>
  <w:style w:type="character" w:customStyle="1" w:styleId="70">
    <w:name w:val="Заголовок 7 Знак"/>
    <w:link w:val="7"/>
    <w:rsid w:val="00DA01AA"/>
    <w:rPr>
      <w:rFonts w:ascii="Calibri" w:hAnsi="Calibri"/>
    </w:rPr>
  </w:style>
  <w:style w:type="character" w:customStyle="1" w:styleId="80">
    <w:name w:val="Заголовок 8 Знак"/>
    <w:link w:val="8"/>
    <w:rsid w:val="00DA01AA"/>
    <w:rPr>
      <w:rFonts w:ascii="Calibri" w:hAnsi="Calibri" w:cs="Calibri"/>
      <w:i/>
      <w:color w:val="000000"/>
      <w:sz w:val="24"/>
      <w:szCs w:val="24"/>
      <w:lang w:eastAsia="en-US"/>
    </w:rPr>
  </w:style>
  <w:style w:type="paragraph" w:customStyle="1" w:styleId="14">
    <w:name w:val="Абзац списка1"/>
    <w:basedOn w:val="a1"/>
    <w:qFormat/>
    <w:rsid w:val="00DA01AA"/>
    <w:pPr>
      <w:ind w:left="720"/>
    </w:pPr>
    <w:rPr>
      <w:rFonts w:ascii="Times New Roman" w:hAnsi="Times New Roman"/>
      <w:kern w:val="2"/>
      <w:sz w:val="24"/>
      <w:szCs w:val="24"/>
      <w:lang w:eastAsia="en-US"/>
    </w:rPr>
  </w:style>
  <w:style w:type="character" w:customStyle="1" w:styleId="410">
    <w:name w:val="Заголовок 4 Знак1"/>
    <w:aliases w:val="Tab_name Знак Знак"/>
    <w:locked/>
    <w:rsid w:val="00DA01AA"/>
    <w:rPr>
      <w:rFonts w:ascii="Calibri" w:hAnsi="Calibri" w:cs="Times New Roman"/>
      <w:b/>
      <w:bCs/>
      <w:sz w:val="28"/>
      <w:szCs w:val="28"/>
      <w:lang w:eastAsia="ru-RU"/>
    </w:rPr>
  </w:style>
  <w:style w:type="paragraph" w:customStyle="1" w:styleId="2TimesNewRoman1212">
    <w:name w:val="Стиль Заголовок 2 + Times New Roman 12 пт После:  12 пт кернинг ..."/>
    <w:basedOn w:val="20"/>
    <w:rsid w:val="00DA01AA"/>
    <w:pPr>
      <w:suppressAutoHyphens w:val="0"/>
      <w:spacing w:before="240" w:after="240" w:line="360" w:lineRule="auto"/>
      <w:ind w:left="0" w:firstLine="0"/>
    </w:pPr>
    <w:rPr>
      <w:rFonts w:eastAsia="Calibri"/>
      <w:bCs/>
      <w:i/>
      <w:iCs/>
      <w:kern w:val="32"/>
      <w:sz w:val="24"/>
      <w:lang w:eastAsia="en-US"/>
    </w:rPr>
  </w:style>
  <w:style w:type="character" w:styleId="aff3">
    <w:name w:val="annotation reference"/>
    <w:rsid w:val="00DA01AA"/>
    <w:rPr>
      <w:rFonts w:cs="Times New Roman"/>
      <w:sz w:val="16"/>
      <w:szCs w:val="16"/>
    </w:rPr>
  </w:style>
  <w:style w:type="paragraph" w:styleId="aff4">
    <w:name w:val="annotation text"/>
    <w:basedOn w:val="a1"/>
    <w:link w:val="aff5"/>
    <w:rsid w:val="00DA01AA"/>
    <w:pPr>
      <w:spacing w:line="240" w:lineRule="auto"/>
    </w:pPr>
    <w:rPr>
      <w:rFonts w:ascii="Times New Roman" w:hAnsi="Times New Roman"/>
      <w:kern w:val="2"/>
      <w:sz w:val="20"/>
      <w:szCs w:val="20"/>
      <w:lang w:val="x-none" w:eastAsia="en-US"/>
    </w:rPr>
  </w:style>
  <w:style w:type="character" w:customStyle="1" w:styleId="aff5">
    <w:name w:val="Текст примечания Знак"/>
    <w:link w:val="aff4"/>
    <w:rsid w:val="00DA01AA"/>
    <w:rPr>
      <w:kern w:val="2"/>
      <w:lang w:eastAsia="en-US"/>
    </w:rPr>
  </w:style>
  <w:style w:type="paragraph" w:styleId="aff6">
    <w:name w:val="annotation subject"/>
    <w:basedOn w:val="aff4"/>
    <w:next w:val="aff4"/>
    <w:link w:val="aff7"/>
    <w:rsid w:val="00DA01AA"/>
    <w:rPr>
      <w:b/>
      <w:bCs/>
    </w:rPr>
  </w:style>
  <w:style w:type="character" w:customStyle="1" w:styleId="aff7">
    <w:name w:val="Тема примечания Знак"/>
    <w:link w:val="aff6"/>
    <w:rsid w:val="00DA01AA"/>
    <w:rPr>
      <w:b/>
      <w:bCs/>
      <w:kern w:val="2"/>
      <w:lang w:eastAsia="en-US"/>
    </w:rPr>
  </w:style>
  <w:style w:type="paragraph" w:styleId="aff8">
    <w:name w:val="endnote text"/>
    <w:basedOn w:val="a1"/>
    <w:link w:val="aff9"/>
    <w:rsid w:val="00DA01AA"/>
    <w:pPr>
      <w:spacing w:after="0" w:line="240" w:lineRule="auto"/>
    </w:pPr>
    <w:rPr>
      <w:rFonts w:ascii="Times New Roman" w:eastAsia="Calibri" w:hAnsi="Times New Roman"/>
      <w:sz w:val="20"/>
      <w:szCs w:val="20"/>
      <w:lang w:val="x-none" w:eastAsia="x-none"/>
    </w:rPr>
  </w:style>
  <w:style w:type="character" w:customStyle="1" w:styleId="aff9">
    <w:name w:val="Текст концевой сноски Знак"/>
    <w:link w:val="aff8"/>
    <w:rsid w:val="00DA01AA"/>
    <w:rPr>
      <w:rFonts w:eastAsia="Calibri"/>
    </w:rPr>
  </w:style>
  <w:style w:type="paragraph" w:customStyle="1" w:styleId="ConsNormal">
    <w:name w:val="ConsNormal"/>
    <w:rsid w:val="00DA01AA"/>
    <w:pPr>
      <w:widowControl w:val="0"/>
      <w:autoSpaceDE w:val="0"/>
      <w:autoSpaceDN w:val="0"/>
      <w:adjustRightInd w:val="0"/>
      <w:ind w:firstLine="720"/>
    </w:pPr>
    <w:rPr>
      <w:rFonts w:ascii="Arial" w:eastAsia="Calibri" w:hAnsi="Arial" w:cs="Arial"/>
    </w:rPr>
  </w:style>
  <w:style w:type="paragraph" w:customStyle="1" w:styleId="15">
    <w:name w:val="Заголовок оглавления1"/>
    <w:basedOn w:val="10"/>
    <w:next w:val="a1"/>
    <w:rsid w:val="00DA01AA"/>
    <w:pPr>
      <w:keepLines/>
      <w:spacing w:before="480" w:after="0"/>
      <w:outlineLvl w:val="9"/>
    </w:pPr>
    <w:rPr>
      <w:rFonts w:eastAsia="Calibri"/>
      <w:color w:val="365F91"/>
      <w:kern w:val="0"/>
      <w:sz w:val="28"/>
      <w:szCs w:val="28"/>
      <w:lang w:eastAsia="en-US"/>
    </w:rPr>
  </w:style>
  <w:style w:type="paragraph" w:customStyle="1" w:styleId="16">
    <w:name w:val="Знак Знак Знак Знак Знак1 Знак Знак Знак Знак"/>
    <w:basedOn w:val="a1"/>
    <w:rsid w:val="00DA01AA"/>
    <w:pPr>
      <w:widowControl w:val="0"/>
      <w:adjustRightInd w:val="0"/>
      <w:spacing w:after="160" w:line="240" w:lineRule="exact"/>
      <w:jc w:val="right"/>
    </w:pPr>
    <w:rPr>
      <w:rFonts w:ascii="Times New Roman" w:hAnsi="Times New Roman"/>
      <w:sz w:val="20"/>
      <w:szCs w:val="20"/>
      <w:lang w:val="en-GB" w:eastAsia="en-US"/>
    </w:rPr>
  </w:style>
  <w:style w:type="paragraph" w:customStyle="1" w:styleId="110">
    <w:name w:val="Знак Знак Знак Знак Знак1 Знак Знак Знак Знак1"/>
    <w:basedOn w:val="a1"/>
    <w:rsid w:val="00DA01AA"/>
    <w:pPr>
      <w:widowControl w:val="0"/>
      <w:adjustRightInd w:val="0"/>
      <w:spacing w:after="160" w:line="240" w:lineRule="exact"/>
      <w:jc w:val="right"/>
    </w:pPr>
    <w:rPr>
      <w:rFonts w:ascii="Times New Roman" w:hAnsi="Times New Roman"/>
      <w:sz w:val="20"/>
      <w:szCs w:val="20"/>
      <w:lang w:val="en-GB" w:eastAsia="en-US"/>
    </w:rPr>
  </w:style>
  <w:style w:type="paragraph" w:customStyle="1" w:styleId="affa">
    <w:name w:val="Заголовок статьи"/>
    <w:basedOn w:val="a1"/>
    <w:next w:val="a1"/>
    <w:rsid w:val="00DA01AA"/>
    <w:pPr>
      <w:widowControl w:val="0"/>
      <w:autoSpaceDE w:val="0"/>
      <w:autoSpaceDN w:val="0"/>
      <w:adjustRightInd w:val="0"/>
      <w:spacing w:after="0" w:line="240" w:lineRule="auto"/>
      <w:ind w:left="1612" w:hanging="892"/>
      <w:jc w:val="both"/>
    </w:pPr>
    <w:rPr>
      <w:rFonts w:ascii="Arial" w:hAnsi="Arial"/>
      <w:sz w:val="20"/>
      <w:szCs w:val="20"/>
    </w:rPr>
  </w:style>
  <w:style w:type="character" w:customStyle="1" w:styleId="WW-1">
    <w:name w:val="WW- Знак1"/>
    <w:rsid w:val="00DA01AA"/>
    <w:rPr>
      <w:sz w:val="24"/>
      <w:szCs w:val="24"/>
    </w:rPr>
  </w:style>
  <w:style w:type="paragraph" w:customStyle="1" w:styleId="34">
    <w:name w:val="Абзац списка3"/>
    <w:basedOn w:val="a1"/>
    <w:rsid w:val="00DA01AA"/>
    <w:pPr>
      <w:ind w:left="720"/>
    </w:pPr>
    <w:rPr>
      <w:rFonts w:ascii="Times New Roman" w:hAnsi="Times New Roman"/>
      <w:kern w:val="2"/>
      <w:sz w:val="24"/>
      <w:szCs w:val="24"/>
      <w:lang w:eastAsia="en-US"/>
    </w:rPr>
  </w:style>
  <w:style w:type="paragraph" w:customStyle="1" w:styleId="affb">
    <w:name w:val="Основной"/>
    <w:basedOn w:val="a1"/>
    <w:link w:val="affc"/>
    <w:rsid w:val="00DA01AA"/>
    <w:pPr>
      <w:spacing w:after="0" w:line="360" w:lineRule="auto"/>
      <w:ind w:firstLine="720"/>
      <w:jc w:val="both"/>
    </w:pPr>
    <w:rPr>
      <w:rFonts w:ascii="Times New Roman" w:hAnsi="Times New Roman"/>
      <w:sz w:val="28"/>
      <w:szCs w:val="28"/>
      <w:lang w:val="x-none" w:eastAsia="en-US"/>
    </w:rPr>
  </w:style>
  <w:style w:type="character" w:customStyle="1" w:styleId="affc">
    <w:name w:val="Основной Знак"/>
    <w:link w:val="affb"/>
    <w:rsid w:val="00DA01AA"/>
    <w:rPr>
      <w:sz w:val="28"/>
      <w:szCs w:val="28"/>
      <w:lang w:eastAsia="en-US"/>
    </w:rPr>
  </w:style>
  <w:style w:type="paragraph" w:customStyle="1" w:styleId="25">
    <w:name w:val="Абзац списка2"/>
    <w:basedOn w:val="a1"/>
    <w:rsid w:val="00DA01AA"/>
    <w:pPr>
      <w:ind w:left="720"/>
    </w:pPr>
    <w:rPr>
      <w:rFonts w:ascii="Times New Roman" w:hAnsi="Times New Roman"/>
      <w:kern w:val="2"/>
      <w:sz w:val="24"/>
      <w:szCs w:val="24"/>
      <w:lang w:eastAsia="en-US"/>
    </w:rPr>
  </w:style>
  <w:style w:type="table" w:customStyle="1" w:styleId="17">
    <w:name w:val="Сетка таблицы1"/>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
    <w:name w:val="Нет списка1"/>
    <w:next w:val="a4"/>
    <w:uiPriority w:val="99"/>
    <w:semiHidden/>
    <w:unhideWhenUsed/>
    <w:rsid w:val="00DA01AA"/>
  </w:style>
  <w:style w:type="table" w:customStyle="1" w:styleId="26">
    <w:name w:val="Сетка таблицы2"/>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9">
    <w:name w:val="Обычный1"/>
    <w:rsid w:val="00DA01AA"/>
    <w:pPr>
      <w:widowControl w:val="0"/>
      <w:adjustRightInd w:val="0"/>
      <w:jc w:val="both"/>
      <w:textAlignment w:val="baseline"/>
    </w:pPr>
  </w:style>
  <w:style w:type="character" w:customStyle="1" w:styleId="apple-converted-space">
    <w:name w:val="apple-converted-space"/>
    <w:basedOn w:val="a2"/>
    <w:rsid w:val="00DA01AA"/>
  </w:style>
  <w:style w:type="paragraph" w:customStyle="1" w:styleId="1a">
    <w:name w:val="Основной текст с отступом1"/>
    <w:aliases w:val="Основной текст 1,Нумерованный список !!,Надин стиль,Body Text Indent"/>
    <w:basedOn w:val="a1"/>
    <w:link w:val="BodyTextIndent"/>
    <w:rsid w:val="00DA01AA"/>
    <w:pPr>
      <w:widowControl w:val="0"/>
      <w:adjustRightInd w:val="0"/>
      <w:spacing w:after="120" w:line="240" w:lineRule="auto"/>
      <w:ind w:firstLine="709"/>
      <w:jc w:val="both"/>
      <w:textAlignment w:val="baseline"/>
    </w:pPr>
    <w:rPr>
      <w:rFonts w:ascii="Times New Roman" w:hAnsi="Times New Roman"/>
      <w:sz w:val="20"/>
      <w:szCs w:val="20"/>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basedOn w:val="a2"/>
    <w:link w:val="1a"/>
    <w:rsid w:val="00DA01AA"/>
  </w:style>
  <w:style w:type="paragraph" w:customStyle="1" w:styleId="Style5">
    <w:name w:val="Style5"/>
    <w:basedOn w:val="a1"/>
    <w:rsid w:val="00DA01AA"/>
    <w:pPr>
      <w:widowControl w:val="0"/>
      <w:autoSpaceDE w:val="0"/>
      <w:autoSpaceDN w:val="0"/>
      <w:adjustRightInd w:val="0"/>
      <w:spacing w:after="0" w:line="156" w:lineRule="exact"/>
      <w:jc w:val="both"/>
      <w:textAlignment w:val="baseline"/>
    </w:pPr>
    <w:rPr>
      <w:rFonts w:ascii="Century Schoolbook" w:hAnsi="Century Schoolbook"/>
      <w:sz w:val="20"/>
      <w:szCs w:val="20"/>
    </w:rPr>
  </w:style>
  <w:style w:type="character" w:customStyle="1" w:styleId="FontStyle25">
    <w:name w:val="Font Style25"/>
    <w:rsid w:val="00DA01AA"/>
    <w:rPr>
      <w:rFonts w:ascii="Sylfaen" w:hAnsi="Sylfaen" w:cs="Sylfaen"/>
      <w:sz w:val="24"/>
      <w:szCs w:val="24"/>
    </w:rPr>
  </w:style>
  <w:style w:type="paragraph" w:customStyle="1" w:styleId="320">
    <w:name w:val="Основной текст с отступом 32"/>
    <w:basedOn w:val="a1"/>
    <w:qFormat/>
    <w:rsid w:val="00DA01AA"/>
    <w:pPr>
      <w:widowControl w:val="0"/>
      <w:suppressAutoHyphens/>
      <w:adjustRightInd w:val="0"/>
      <w:spacing w:after="120" w:line="240" w:lineRule="auto"/>
      <w:ind w:left="283"/>
      <w:jc w:val="both"/>
      <w:textAlignment w:val="baseline"/>
    </w:pPr>
    <w:rPr>
      <w:rFonts w:ascii="Times New Roman" w:hAnsi="Times New Roman"/>
      <w:sz w:val="16"/>
      <w:szCs w:val="16"/>
      <w:lang w:eastAsia="ar-SA"/>
    </w:rPr>
  </w:style>
  <w:style w:type="paragraph" w:customStyle="1" w:styleId="Preformat">
    <w:name w:val="Preformat"/>
    <w:rsid w:val="00DA01AA"/>
    <w:pPr>
      <w:widowControl w:val="0"/>
      <w:adjustRightInd w:val="0"/>
      <w:jc w:val="both"/>
      <w:textAlignment w:val="baseline"/>
    </w:pPr>
    <w:rPr>
      <w:rFonts w:ascii="Courier New" w:hAnsi="Courier New"/>
      <w:snapToGrid w:val="0"/>
    </w:rPr>
  </w:style>
  <w:style w:type="character" w:customStyle="1" w:styleId="spelle">
    <w:name w:val="spelle"/>
    <w:basedOn w:val="a2"/>
    <w:rsid w:val="00DA01AA"/>
  </w:style>
  <w:style w:type="character" w:customStyle="1" w:styleId="mw-headline">
    <w:name w:val="mw-headline"/>
    <w:basedOn w:val="a2"/>
    <w:rsid w:val="00DA01AA"/>
  </w:style>
  <w:style w:type="character" w:customStyle="1" w:styleId="mw-editsection">
    <w:name w:val="mw-editsection"/>
    <w:basedOn w:val="a2"/>
    <w:rsid w:val="00DA01AA"/>
  </w:style>
  <w:style w:type="character" w:styleId="affd">
    <w:name w:val="Strong"/>
    <w:qFormat/>
    <w:rsid w:val="00DA01AA"/>
    <w:rPr>
      <w:b/>
      <w:bCs/>
    </w:rPr>
  </w:style>
  <w:style w:type="character" w:styleId="affe">
    <w:name w:val="Placeholder Text"/>
    <w:rsid w:val="00DA01AA"/>
    <w:rPr>
      <w:color w:val="808080"/>
    </w:rPr>
  </w:style>
  <w:style w:type="paragraph" w:customStyle="1" w:styleId="xl24">
    <w:name w:val="xl24"/>
    <w:basedOn w:val="a1"/>
    <w:rsid w:val="00DA01AA"/>
    <w:pPr>
      <w:widowControl w:val="0"/>
      <w:pBdr>
        <w:right w:val="single" w:sz="4" w:space="0" w:color="000000"/>
      </w:pBdr>
      <w:suppressAutoHyphens/>
      <w:adjustRightInd w:val="0"/>
      <w:spacing w:before="100" w:after="100" w:line="240" w:lineRule="auto"/>
      <w:jc w:val="center"/>
      <w:textAlignment w:val="baseline"/>
    </w:pPr>
    <w:rPr>
      <w:rFonts w:ascii="Times New Roman" w:eastAsia="Arial Unicode MS" w:hAnsi="Times New Roman"/>
      <w:sz w:val="20"/>
      <w:szCs w:val="20"/>
      <w:lang w:eastAsia="ar-SA"/>
    </w:rPr>
  </w:style>
  <w:style w:type="paragraph" w:customStyle="1" w:styleId="310">
    <w:name w:val="Основной текст с отступом 31"/>
    <w:basedOn w:val="a1"/>
    <w:rsid w:val="00DA01AA"/>
    <w:pPr>
      <w:widowControl w:val="0"/>
      <w:suppressAutoHyphens/>
      <w:adjustRightInd w:val="0"/>
      <w:spacing w:after="120" w:line="240" w:lineRule="auto"/>
      <w:ind w:left="283"/>
      <w:jc w:val="both"/>
      <w:textAlignment w:val="baseline"/>
    </w:pPr>
    <w:rPr>
      <w:rFonts w:ascii="Times New Roman" w:hAnsi="Times New Roman"/>
      <w:sz w:val="16"/>
      <w:szCs w:val="16"/>
      <w:lang w:eastAsia="ar-SA"/>
    </w:rPr>
  </w:style>
  <w:style w:type="paragraph" w:customStyle="1" w:styleId="321">
    <w:name w:val="Основной текст 32"/>
    <w:basedOn w:val="a1"/>
    <w:rsid w:val="00DA01AA"/>
    <w:pPr>
      <w:widowControl w:val="0"/>
      <w:suppressAutoHyphens/>
      <w:adjustRightInd w:val="0"/>
      <w:spacing w:after="0" w:line="240" w:lineRule="auto"/>
      <w:jc w:val="both"/>
      <w:textAlignment w:val="baseline"/>
    </w:pPr>
    <w:rPr>
      <w:rFonts w:ascii="Arial" w:hAnsi="Arial" w:cs="Arial"/>
      <w:b/>
      <w:bCs/>
      <w:color w:val="000000"/>
      <w:sz w:val="20"/>
      <w:szCs w:val="20"/>
      <w:lang w:eastAsia="ar-SA"/>
    </w:rPr>
  </w:style>
  <w:style w:type="paragraph" w:customStyle="1" w:styleId="style22">
    <w:name w:val="style22"/>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character" w:customStyle="1" w:styleId="fontstyle76">
    <w:name w:val="fontstyle76"/>
    <w:basedOn w:val="a2"/>
    <w:rsid w:val="00DA01AA"/>
  </w:style>
  <w:style w:type="paragraph" w:customStyle="1" w:styleId="afff">
    <w:name w:val="А_текст"/>
    <w:link w:val="afff0"/>
    <w:autoRedefine/>
    <w:rsid w:val="00DA01AA"/>
    <w:pPr>
      <w:widowControl w:val="0"/>
      <w:adjustRightInd w:val="0"/>
      <w:spacing w:line="360" w:lineRule="auto"/>
      <w:ind w:firstLine="851"/>
      <w:jc w:val="both"/>
      <w:textAlignment w:val="baseline"/>
    </w:pPr>
  </w:style>
  <w:style w:type="character" w:customStyle="1" w:styleId="afff0">
    <w:name w:val="А_текст Знак"/>
    <w:link w:val="afff"/>
    <w:rsid w:val="00DA01AA"/>
    <w:rPr>
      <w:lang w:val="ru-RU" w:eastAsia="ru-RU" w:bidi="ar-SA"/>
    </w:rPr>
  </w:style>
  <w:style w:type="character" w:customStyle="1" w:styleId="telefon1">
    <w:name w:val="telefon1"/>
    <w:rsid w:val="00DA01AA"/>
    <w:rPr>
      <w:color w:val="000000"/>
      <w:sz w:val="26"/>
      <w:szCs w:val="26"/>
    </w:rPr>
  </w:style>
  <w:style w:type="paragraph" w:customStyle="1" w:styleId="afff1">
    <w:name w:val="БДО Основной текст"/>
    <w:basedOn w:val="af7"/>
    <w:rsid w:val="00DA01AA"/>
    <w:pPr>
      <w:suppressAutoHyphens/>
      <w:adjustRightInd w:val="0"/>
      <w:spacing w:line="240" w:lineRule="auto"/>
      <w:jc w:val="both"/>
      <w:textAlignment w:val="baseline"/>
    </w:pPr>
    <w:rPr>
      <w:rFonts w:ascii="Garamond" w:hAnsi="Garamond"/>
      <w:kern w:val="1"/>
      <w:sz w:val="24"/>
      <w:szCs w:val="24"/>
      <w:lang w:eastAsia="ar-SA"/>
    </w:rPr>
  </w:style>
  <w:style w:type="table" w:customStyle="1" w:styleId="111">
    <w:name w:val="Сетка таблицы11"/>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Текст Знак"/>
    <w:link w:val="afff3"/>
    <w:rsid w:val="00DA01AA"/>
    <w:rPr>
      <w:rFonts w:ascii="Courier New" w:hAnsi="Courier New" w:cs="Courier New"/>
    </w:rPr>
  </w:style>
  <w:style w:type="paragraph" w:styleId="afff3">
    <w:name w:val="Plain Text"/>
    <w:basedOn w:val="a1"/>
    <w:link w:val="afff2"/>
    <w:rsid w:val="00DA01AA"/>
    <w:pPr>
      <w:widowControl w:val="0"/>
      <w:adjustRightInd w:val="0"/>
      <w:spacing w:after="0" w:line="240" w:lineRule="auto"/>
      <w:jc w:val="both"/>
      <w:textAlignment w:val="baseline"/>
    </w:pPr>
    <w:rPr>
      <w:rFonts w:ascii="Courier New" w:hAnsi="Courier New"/>
      <w:sz w:val="20"/>
      <w:szCs w:val="20"/>
      <w:lang w:val="x-none" w:eastAsia="x-none"/>
    </w:rPr>
  </w:style>
  <w:style w:type="character" w:customStyle="1" w:styleId="1b">
    <w:name w:val="Текст Знак1"/>
    <w:rsid w:val="00DA01AA"/>
    <w:rPr>
      <w:rFonts w:ascii="Courier New" w:hAnsi="Courier New" w:cs="Courier New"/>
    </w:rPr>
  </w:style>
  <w:style w:type="character" w:customStyle="1" w:styleId="27">
    <w:name w:val="Основной текст 2 Знак"/>
    <w:basedOn w:val="a2"/>
    <w:link w:val="28"/>
    <w:rsid w:val="00DA01AA"/>
  </w:style>
  <w:style w:type="paragraph" w:styleId="28">
    <w:name w:val="Body Text 2"/>
    <w:basedOn w:val="a1"/>
    <w:link w:val="27"/>
    <w:rsid w:val="00DA01AA"/>
    <w:pPr>
      <w:widowControl w:val="0"/>
      <w:adjustRightInd w:val="0"/>
      <w:spacing w:after="120" w:line="480" w:lineRule="auto"/>
      <w:jc w:val="both"/>
      <w:textAlignment w:val="baseline"/>
    </w:pPr>
    <w:rPr>
      <w:lang w:val="x-none" w:eastAsia="x-none"/>
    </w:rPr>
  </w:style>
  <w:style w:type="character" w:customStyle="1" w:styleId="211">
    <w:name w:val="Основной текст 2 Знак1"/>
    <w:rsid w:val="00DA01AA"/>
    <w:rPr>
      <w:rFonts w:ascii="Calibri" w:hAnsi="Calibri"/>
      <w:sz w:val="22"/>
      <w:szCs w:val="22"/>
    </w:rPr>
  </w:style>
  <w:style w:type="paragraph" w:customStyle="1" w:styleId="42">
    <w:name w:val="Стиль4 Знак"/>
    <w:basedOn w:val="ae"/>
    <w:link w:val="43"/>
    <w:qFormat/>
    <w:rsid w:val="00DA01AA"/>
    <w:pPr>
      <w:widowControl w:val="0"/>
      <w:adjustRightInd w:val="0"/>
      <w:spacing w:after="0" w:line="240" w:lineRule="auto"/>
      <w:ind w:left="0" w:firstLine="708"/>
      <w:jc w:val="both"/>
      <w:textAlignment w:val="baseline"/>
    </w:pPr>
    <w:rPr>
      <w:rFonts w:ascii="Times New Roman" w:hAnsi="Times New Roman"/>
      <w:sz w:val="20"/>
      <w:szCs w:val="20"/>
    </w:rPr>
  </w:style>
  <w:style w:type="character" w:customStyle="1" w:styleId="43">
    <w:name w:val="Стиль4 Знак Знак"/>
    <w:basedOn w:val="a2"/>
    <w:link w:val="42"/>
    <w:locked/>
    <w:rsid w:val="00DA01AA"/>
  </w:style>
  <w:style w:type="character" w:customStyle="1" w:styleId="HTML">
    <w:name w:val="Стандартный HTML Знак"/>
    <w:link w:val="HTML0"/>
    <w:rsid w:val="00DA01AA"/>
    <w:rPr>
      <w:rFonts w:ascii="Courier New" w:hAnsi="Courier New" w:cs="Courier New"/>
    </w:rPr>
  </w:style>
  <w:style w:type="paragraph" w:styleId="HTML0">
    <w:name w:val="HTML Preformatted"/>
    <w:basedOn w:val="a1"/>
    <w:link w:val="HTML"/>
    <w:unhideWhenUsed/>
    <w:rsid w:val="00DA01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textAlignment w:val="baseline"/>
    </w:pPr>
    <w:rPr>
      <w:rFonts w:ascii="Courier New" w:hAnsi="Courier New"/>
      <w:sz w:val="20"/>
      <w:szCs w:val="20"/>
      <w:lang w:val="x-none" w:eastAsia="x-none"/>
    </w:rPr>
  </w:style>
  <w:style w:type="character" w:customStyle="1" w:styleId="HTML1">
    <w:name w:val="Стандартный HTML Знак1"/>
    <w:rsid w:val="00DA01AA"/>
    <w:rPr>
      <w:rFonts w:ascii="Courier New" w:hAnsi="Courier New" w:cs="Courier New"/>
    </w:rPr>
  </w:style>
  <w:style w:type="character" w:customStyle="1" w:styleId="afff4">
    <w:name w:val="Красная строка Знак"/>
    <w:link w:val="afff5"/>
    <w:rsid w:val="00DA01AA"/>
    <w:rPr>
      <w:rFonts w:ascii="Calibri" w:hAnsi="Calibri"/>
      <w:b/>
      <w:snapToGrid w:val="0"/>
      <w:sz w:val="28"/>
      <w:szCs w:val="22"/>
      <w:lang w:val="ru-RU" w:eastAsia="ru-RU" w:bidi="ar-SA"/>
    </w:rPr>
  </w:style>
  <w:style w:type="paragraph" w:styleId="afff5">
    <w:name w:val="Body Text First Indent"/>
    <w:basedOn w:val="af7"/>
    <w:link w:val="afff4"/>
    <w:rsid w:val="00DA01AA"/>
    <w:pPr>
      <w:adjustRightInd w:val="0"/>
      <w:spacing w:line="240" w:lineRule="auto"/>
      <w:ind w:firstLine="210"/>
      <w:textAlignment w:val="baseline"/>
    </w:pPr>
    <w:rPr>
      <w:b/>
      <w:snapToGrid w:val="0"/>
      <w:sz w:val="28"/>
    </w:rPr>
  </w:style>
  <w:style w:type="character" w:customStyle="1" w:styleId="1c">
    <w:name w:val="Красная строка Знак1"/>
    <w:basedOn w:val="af8"/>
    <w:rsid w:val="00DA01AA"/>
    <w:rPr>
      <w:rFonts w:ascii="Calibri" w:hAnsi="Calibri"/>
      <w:sz w:val="22"/>
      <w:szCs w:val="22"/>
      <w:lang w:val="ru-RU" w:eastAsia="ru-RU" w:bidi="ar-SA"/>
    </w:rPr>
  </w:style>
  <w:style w:type="paragraph" w:customStyle="1" w:styleId="100">
    <w:name w:val="Стиль 10 пт По центру"/>
    <w:basedOn w:val="a1"/>
    <w:qFormat/>
    <w:rsid w:val="00DA01AA"/>
    <w:pPr>
      <w:widowControl w:val="0"/>
      <w:adjustRightInd w:val="0"/>
      <w:spacing w:after="0" w:line="240" w:lineRule="auto"/>
      <w:jc w:val="center"/>
      <w:textAlignment w:val="baseline"/>
    </w:pPr>
    <w:rPr>
      <w:rFonts w:ascii="Times New Roman" w:eastAsia="Calibri" w:hAnsi="Times New Roman"/>
      <w:sz w:val="20"/>
      <w:szCs w:val="20"/>
    </w:rPr>
  </w:style>
  <w:style w:type="paragraph" w:customStyle="1" w:styleId="font5">
    <w:name w:val="font5"/>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paragraph" w:customStyle="1" w:styleId="font6">
    <w:name w:val="font6"/>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paragraph" w:customStyle="1" w:styleId="font7">
    <w:name w:val="font7"/>
    <w:basedOn w:val="a1"/>
    <w:rsid w:val="00DA01AA"/>
    <w:pPr>
      <w:widowControl w:val="0"/>
      <w:adjustRightInd w:val="0"/>
      <w:spacing w:before="100" w:beforeAutospacing="1" w:after="100" w:afterAutospacing="1" w:line="240" w:lineRule="auto"/>
      <w:jc w:val="both"/>
      <w:textAlignment w:val="baseline"/>
    </w:pPr>
    <w:rPr>
      <w:rFonts w:ascii="Times New Roman" w:hAnsi="Times New Roman"/>
      <w:i/>
      <w:iCs/>
      <w:sz w:val="20"/>
      <w:szCs w:val="20"/>
    </w:rPr>
  </w:style>
  <w:style w:type="paragraph" w:customStyle="1" w:styleId="font8">
    <w:name w:val="font8"/>
    <w:basedOn w:val="a1"/>
    <w:rsid w:val="00DA01AA"/>
    <w:pPr>
      <w:widowControl w:val="0"/>
      <w:adjustRightInd w:val="0"/>
      <w:spacing w:before="100" w:beforeAutospacing="1" w:after="100" w:afterAutospacing="1" w:line="240" w:lineRule="auto"/>
      <w:jc w:val="both"/>
      <w:textAlignment w:val="baseline"/>
    </w:pPr>
    <w:rPr>
      <w:rFonts w:ascii="Times New Roman" w:hAnsi="Times New Roman"/>
      <w:color w:val="FF0000"/>
      <w:sz w:val="20"/>
      <w:szCs w:val="20"/>
    </w:rPr>
  </w:style>
  <w:style w:type="paragraph" w:customStyle="1" w:styleId="font9">
    <w:name w:val="font9"/>
    <w:basedOn w:val="a1"/>
    <w:rsid w:val="00DA01AA"/>
    <w:pPr>
      <w:widowControl w:val="0"/>
      <w:adjustRightInd w:val="0"/>
      <w:spacing w:before="100" w:beforeAutospacing="1" w:after="100" w:afterAutospacing="1" w:line="240" w:lineRule="auto"/>
      <w:jc w:val="both"/>
      <w:textAlignment w:val="baseline"/>
    </w:pPr>
    <w:rPr>
      <w:rFonts w:ascii="Times New Roman" w:hAnsi="Times New Roman"/>
      <w:color w:val="FF0000"/>
      <w:sz w:val="20"/>
      <w:szCs w:val="20"/>
    </w:rPr>
  </w:style>
  <w:style w:type="paragraph" w:customStyle="1" w:styleId="font10">
    <w:name w:val="font10"/>
    <w:basedOn w:val="a1"/>
    <w:rsid w:val="00DA01AA"/>
    <w:pPr>
      <w:widowControl w:val="0"/>
      <w:adjustRightInd w:val="0"/>
      <w:spacing w:before="100" w:beforeAutospacing="1" w:after="100" w:afterAutospacing="1" w:line="240" w:lineRule="auto"/>
      <w:jc w:val="both"/>
      <w:textAlignment w:val="baseline"/>
    </w:pPr>
    <w:rPr>
      <w:rFonts w:ascii="Tahoma" w:hAnsi="Tahoma" w:cs="Tahoma"/>
      <w:b/>
      <w:bCs/>
      <w:color w:val="000000"/>
      <w:sz w:val="16"/>
      <w:szCs w:val="16"/>
    </w:rPr>
  </w:style>
  <w:style w:type="paragraph" w:customStyle="1" w:styleId="font11">
    <w:name w:val="font11"/>
    <w:basedOn w:val="a1"/>
    <w:rsid w:val="00DA01AA"/>
    <w:pPr>
      <w:widowControl w:val="0"/>
      <w:adjustRightInd w:val="0"/>
      <w:spacing w:before="100" w:beforeAutospacing="1" w:after="100" w:afterAutospacing="1" w:line="240" w:lineRule="auto"/>
      <w:jc w:val="both"/>
      <w:textAlignment w:val="baseline"/>
    </w:pPr>
    <w:rPr>
      <w:rFonts w:ascii="Tahoma" w:hAnsi="Tahoma" w:cs="Tahoma"/>
      <w:color w:val="000000"/>
      <w:sz w:val="16"/>
      <w:szCs w:val="16"/>
    </w:rPr>
  </w:style>
  <w:style w:type="paragraph" w:customStyle="1" w:styleId="xl82">
    <w:name w:val="xl82"/>
    <w:basedOn w:val="a1"/>
    <w:rsid w:val="00DA01AA"/>
    <w:pPr>
      <w:widowControl w:val="0"/>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3">
    <w:name w:val="xl83"/>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4">
    <w:name w:val="xl8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5">
    <w:name w:val="xl85"/>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86">
    <w:name w:val="xl86"/>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7">
    <w:name w:val="xl87"/>
    <w:basedOn w:val="a1"/>
    <w:rsid w:val="00DA01AA"/>
    <w:pPr>
      <w:widowControl w:val="0"/>
      <w:pBdr>
        <w:top w:val="single" w:sz="4" w:space="0" w:color="auto"/>
        <w:left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88">
    <w:name w:val="xl88"/>
    <w:basedOn w:val="a1"/>
    <w:rsid w:val="00DA01AA"/>
    <w:pPr>
      <w:widowControl w:val="0"/>
      <w:pBdr>
        <w:top w:val="single" w:sz="4" w:space="0" w:color="auto"/>
        <w:left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9">
    <w:name w:val="xl89"/>
    <w:basedOn w:val="a1"/>
    <w:rsid w:val="00DA01AA"/>
    <w:pPr>
      <w:widowControl w:val="0"/>
      <w:pBdr>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90">
    <w:name w:val="xl90"/>
    <w:basedOn w:val="a1"/>
    <w:rsid w:val="00DA01AA"/>
    <w:pPr>
      <w:widowControl w:val="0"/>
      <w:pBdr>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1">
    <w:name w:val="xl91"/>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color w:val="FF0000"/>
      <w:sz w:val="20"/>
      <w:szCs w:val="20"/>
    </w:rPr>
  </w:style>
  <w:style w:type="paragraph" w:customStyle="1" w:styleId="xl92">
    <w:name w:val="xl92"/>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color w:val="FF0000"/>
      <w:sz w:val="20"/>
      <w:szCs w:val="20"/>
    </w:rPr>
  </w:style>
  <w:style w:type="paragraph" w:customStyle="1" w:styleId="xl93">
    <w:name w:val="xl93"/>
    <w:basedOn w:val="a1"/>
    <w:rsid w:val="00DA01AA"/>
    <w:pPr>
      <w:widowControl w:val="0"/>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4">
    <w:name w:val="xl9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xl95">
    <w:name w:val="xl95"/>
    <w:basedOn w:val="a1"/>
    <w:rsid w:val="00DA01AA"/>
    <w:pPr>
      <w:widowControl w:val="0"/>
      <w:pBdr>
        <w:top w:val="single" w:sz="4" w:space="0" w:color="auto"/>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6">
    <w:name w:val="xl96"/>
    <w:basedOn w:val="a1"/>
    <w:rsid w:val="00DA01AA"/>
    <w:pPr>
      <w:widowControl w:val="0"/>
      <w:pBdr>
        <w:top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7">
    <w:name w:val="xl97"/>
    <w:basedOn w:val="a1"/>
    <w:rsid w:val="00DA01AA"/>
    <w:pPr>
      <w:widowControl w:val="0"/>
      <w:pBdr>
        <w:top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8">
    <w:name w:val="xl98"/>
    <w:basedOn w:val="a1"/>
    <w:rsid w:val="00DA01AA"/>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9">
    <w:name w:val="xl99"/>
    <w:basedOn w:val="a1"/>
    <w:rsid w:val="00DA01AA"/>
    <w:pPr>
      <w:widowControl w:val="0"/>
      <w:pBdr>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0">
    <w:name w:val="xl100"/>
    <w:basedOn w:val="a1"/>
    <w:rsid w:val="00DA01AA"/>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1">
    <w:name w:val="xl101"/>
    <w:basedOn w:val="a1"/>
    <w:rsid w:val="00DA01AA"/>
    <w:pPr>
      <w:widowControl w:val="0"/>
      <w:pBdr>
        <w:top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2">
    <w:name w:val="xl102"/>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xl103">
    <w:name w:val="xl103"/>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character" w:styleId="afff6">
    <w:name w:val="FollowedHyperlink"/>
    <w:uiPriority w:val="99"/>
    <w:unhideWhenUsed/>
    <w:rsid w:val="00DA01AA"/>
    <w:rPr>
      <w:color w:val="800080"/>
      <w:u w:val="single"/>
    </w:rPr>
  </w:style>
  <w:style w:type="paragraph" w:customStyle="1" w:styleId="xl104">
    <w:name w:val="xl10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baseline"/>
    </w:pPr>
    <w:rPr>
      <w:rFonts w:ascii="Times New Roman" w:hAnsi="Times New Roman"/>
      <w:sz w:val="20"/>
      <w:szCs w:val="20"/>
    </w:rPr>
  </w:style>
  <w:style w:type="paragraph" w:customStyle="1" w:styleId="xl105">
    <w:name w:val="xl105"/>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6">
    <w:name w:val="xl106"/>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7">
    <w:name w:val="xl107"/>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8">
    <w:name w:val="xl108"/>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baseline"/>
    </w:pPr>
    <w:rPr>
      <w:rFonts w:ascii="Times New Roman" w:hAnsi="Times New Roman"/>
      <w:b/>
      <w:bCs/>
      <w:sz w:val="20"/>
      <w:szCs w:val="20"/>
    </w:rPr>
  </w:style>
  <w:style w:type="paragraph" w:customStyle="1" w:styleId="xl109">
    <w:name w:val="xl109"/>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baseline"/>
    </w:pPr>
    <w:rPr>
      <w:rFonts w:ascii="Times New Roman" w:hAnsi="Times New Roman"/>
      <w:sz w:val="20"/>
      <w:szCs w:val="20"/>
    </w:rPr>
  </w:style>
  <w:style w:type="paragraph" w:customStyle="1" w:styleId="xl110">
    <w:name w:val="xl110"/>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WW-Web">
    <w:name w:val="WW-Обычный (Web)"/>
    <w:basedOn w:val="a1"/>
    <w:rsid w:val="00DA01AA"/>
    <w:pPr>
      <w:spacing w:before="280" w:after="280" w:line="240" w:lineRule="auto"/>
    </w:pPr>
    <w:rPr>
      <w:rFonts w:ascii="Times New Roman" w:hAnsi="Times New Roman"/>
      <w:sz w:val="24"/>
      <w:szCs w:val="24"/>
      <w:lang w:eastAsia="ar-SA"/>
    </w:rPr>
  </w:style>
  <w:style w:type="paragraph" w:customStyle="1" w:styleId="212">
    <w:name w:val="Основной текст 21"/>
    <w:basedOn w:val="a1"/>
    <w:rsid w:val="00DA01AA"/>
    <w:pPr>
      <w:widowControl w:val="0"/>
      <w:suppressAutoHyphens/>
      <w:spacing w:after="0" w:line="240" w:lineRule="auto"/>
    </w:pPr>
    <w:rPr>
      <w:rFonts w:ascii="Arial" w:eastAsia="Lucida Sans Unicode" w:hAnsi="Arial"/>
      <w:b/>
      <w:bCs/>
      <w:kern w:val="1"/>
      <w:sz w:val="28"/>
      <w:szCs w:val="24"/>
      <w:lang w:eastAsia="ar-SA"/>
    </w:rPr>
  </w:style>
  <w:style w:type="paragraph" w:customStyle="1" w:styleId="29">
    <w:name w:val="Обычный2"/>
    <w:rsid w:val="00DA01AA"/>
    <w:pPr>
      <w:spacing w:line="300" w:lineRule="auto"/>
      <w:ind w:left="1000"/>
      <w:jc w:val="right"/>
    </w:pPr>
    <w:rPr>
      <w:snapToGrid w:val="0"/>
      <w:sz w:val="24"/>
    </w:rPr>
  </w:style>
  <w:style w:type="character" w:customStyle="1" w:styleId="nobr">
    <w:name w:val="nobr"/>
    <w:basedOn w:val="a2"/>
    <w:rsid w:val="00DA01AA"/>
  </w:style>
  <w:style w:type="character" w:customStyle="1" w:styleId="news-src">
    <w:name w:val="news-src"/>
    <w:basedOn w:val="a2"/>
    <w:rsid w:val="00DA01AA"/>
  </w:style>
  <w:style w:type="paragraph" w:customStyle="1" w:styleId="xl63">
    <w:name w:val="xl63"/>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64">
    <w:name w:val="xl64"/>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5">
    <w:name w:val="xl65"/>
    <w:basedOn w:val="a1"/>
    <w:rsid w:val="00DA01AA"/>
    <w:pPr>
      <w:spacing w:before="100" w:beforeAutospacing="1" w:after="100" w:afterAutospacing="1" w:line="240" w:lineRule="auto"/>
    </w:pPr>
    <w:rPr>
      <w:rFonts w:ascii="Times New Roman" w:hAnsi="Times New Roman"/>
      <w:b/>
      <w:bCs/>
      <w:sz w:val="24"/>
      <w:szCs w:val="24"/>
    </w:rPr>
  </w:style>
  <w:style w:type="paragraph" w:customStyle="1" w:styleId="xl66">
    <w:name w:val="xl66"/>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7">
    <w:name w:val="xl67"/>
    <w:basedOn w:val="a1"/>
    <w:rsid w:val="00DA01AA"/>
    <w:pPr>
      <w:spacing w:before="100" w:beforeAutospacing="1" w:after="100" w:afterAutospacing="1" w:line="240" w:lineRule="auto"/>
    </w:pPr>
    <w:rPr>
      <w:rFonts w:ascii="Times New Roman" w:hAnsi="Times New Roman"/>
      <w:b/>
      <w:bCs/>
      <w:sz w:val="24"/>
      <w:szCs w:val="24"/>
    </w:rPr>
  </w:style>
  <w:style w:type="paragraph" w:customStyle="1" w:styleId="xl68">
    <w:name w:val="xl68"/>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9">
    <w:name w:val="xl69"/>
    <w:basedOn w:val="a1"/>
    <w:rsid w:val="00DA01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0">
    <w:name w:val="xl70"/>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1">
    <w:name w:val="xl71"/>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numbering" w:customStyle="1" w:styleId="2a">
    <w:name w:val="Нет списка2"/>
    <w:next w:val="a4"/>
    <w:uiPriority w:val="99"/>
    <w:semiHidden/>
    <w:unhideWhenUsed/>
    <w:rsid w:val="00DA01AA"/>
  </w:style>
  <w:style w:type="table" w:customStyle="1" w:styleId="35">
    <w:name w:val="Сетка таблицы3"/>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4"/>
    <w:uiPriority w:val="99"/>
    <w:semiHidden/>
    <w:unhideWhenUsed/>
    <w:rsid w:val="00DA01AA"/>
  </w:style>
  <w:style w:type="table" w:customStyle="1" w:styleId="52">
    <w:name w:val="Сетка таблицы5"/>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
    <w:name w:val="Нет списка4"/>
    <w:next w:val="a4"/>
    <w:uiPriority w:val="99"/>
    <w:semiHidden/>
    <w:unhideWhenUsed/>
    <w:rsid w:val="00DA01AA"/>
  </w:style>
  <w:style w:type="table" w:customStyle="1" w:styleId="72">
    <w:name w:val="Сетка таблицы7"/>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Сетка таблицы14"/>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7">
    <w:name w:val="Title"/>
    <w:basedOn w:val="a1"/>
    <w:next w:val="af7"/>
    <w:rsid w:val="00DA01AA"/>
    <w:pPr>
      <w:keepNext/>
      <w:suppressAutoHyphens/>
      <w:spacing w:before="240" w:after="120" w:line="240" w:lineRule="auto"/>
    </w:pPr>
    <w:rPr>
      <w:rFonts w:ascii="Arial" w:eastAsia="Lucida Sans Unicode" w:hAnsi="Arial" w:cs="Tahoma"/>
      <w:sz w:val="28"/>
      <w:szCs w:val="28"/>
      <w:lang w:eastAsia="ar-SA"/>
    </w:rPr>
  </w:style>
  <w:style w:type="paragraph" w:customStyle="1" w:styleId="220">
    <w:name w:val="Основной текст с отступом 22"/>
    <w:basedOn w:val="a1"/>
    <w:rsid w:val="00DA01AA"/>
    <w:pPr>
      <w:suppressAutoHyphens/>
      <w:spacing w:after="0" w:line="240" w:lineRule="auto"/>
      <w:ind w:left="360"/>
      <w:jc w:val="both"/>
    </w:pPr>
    <w:rPr>
      <w:rFonts w:ascii="Arial" w:hAnsi="Arial" w:cs="Arial"/>
      <w:sz w:val="26"/>
      <w:szCs w:val="26"/>
      <w:lang w:eastAsia="ar-SA"/>
    </w:rPr>
  </w:style>
  <w:style w:type="character" w:customStyle="1" w:styleId="g-nowrap">
    <w:name w:val="g-nowrap"/>
    <w:basedOn w:val="a2"/>
    <w:rsid w:val="00DA01AA"/>
  </w:style>
  <w:style w:type="character" w:customStyle="1" w:styleId="b-timetablestations">
    <w:name w:val="b-timetable__stations"/>
    <w:basedOn w:val="a2"/>
    <w:rsid w:val="00DA01AA"/>
  </w:style>
  <w:style w:type="character" w:customStyle="1" w:styleId="adr">
    <w:name w:val="adr"/>
    <w:basedOn w:val="a2"/>
    <w:rsid w:val="00DA01AA"/>
  </w:style>
  <w:style w:type="paragraph" w:styleId="afff8">
    <w:name w:val="Revision"/>
    <w:hidden/>
    <w:uiPriority w:val="99"/>
    <w:semiHidden/>
    <w:rsid w:val="00DA01AA"/>
  </w:style>
  <w:style w:type="numbering" w:customStyle="1" w:styleId="53">
    <w:name w:val="Нет списка5"/>
    <w:next w:val="a4"/>
    <w:uiPriority w:val="99"/>
    <w:semiHidden/>
    <w:unhideWhenUsed/>
    <w:rsid w:val="00DA01AA"/>
  </w:style>
  <w:style w:type="table" w:customStyle="1" w:styleId="82">
    <w:name w:val="Сетка таблицы8"/>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Сетка таблицы15"/>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4"/>
    <w:uiPriority w:val="99"/>
    <w:semiHidden/>
    <w:unhideWhenUsed/>
    <w:rsid w:val="00DA01AA"/>
  </w:style>
  <w:style w:type="table" w:customStyle="1" w:styleId="90">
    <w:name w:val="Сетка таблицы9"/>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Сетка таблицы16"/>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4"/>
    <w:uiPriority w:val="99"/>
    <w:semiHidden/>
    <w:unhideWhenUsed/>
    <w:rsid w:val="00DA01AA"/>
  </w:style>
  <w:style w:type="table" w:customStyle="1" w:styleId="101">
    <w:name w:val="Сетка таблицы10"/>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Сетка таблицы17"/>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
    <w:name w:val="Нет списка8"/>
    <w:next w:val="a4"/>
    <w:uiPriority w:val="99"/>
    <w:semiHidden/>
    <w:unhideWhenUsed/>
    <w:rsid w:val="00DA01AA"/>
  </w:style>
  <w:style w:type="table" w:customStyle="1" w:styleId="180">
    <w:name w:val="Сетка таблицы18"/>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1"/>
    <w:rsid w:val="00DA01AA"/>
    <w:pPr>
      <w:spacing w:before="100" w:beforeAutospacing="1" w:after="100" w:afterAutospacing="1" w:line="240" w:lineRule="auto"/>
    </w:pPr>
    <w:rPr>
      <w:rFonts w:ascii="Times New Roman" w:hAnsi="Times New Roman"/>
      <w:sz w:val="24"/>
      <w:szCs w:val="24"/>
    </w:rPr>
  </w:style>
  <w:style w:type="character" w:customStyle="1" w:styleId="b-timetabletime">
    <w:name w:val="b-timetable__time"/>
    <w:basedOn w:val="a2"/>
    <w:rsid w:val="00DA01AA"/>
  </w:style>
  <w:style w:type="character" w:customStyle="1" w:styleId="afff9">
    <w:name w:val="Основной текст_"/>
    <w:link w:val="37"/>
    <w:rsid w:val="00DA01AA"/>
    <w:rPr>
      <w:spacing w:val="4"/>
      <w:shd w:val="clear" w:color="auto" w:fill="FFFFFF"/>
    </w:rPr>
  </w:style>
  <w:style w:type="paragraph" w:customStyle="1" w:styleId="37">
    <w:name w:val="Основной текст3"/>
    <w:basedOn w:val="a1"/>
    <w:link w:val="afff9"/>
    <w:rsid w:val="00DA01AA"/>
    <w:pPr>
      <w:widowControl w:val="0"/>
      <w:shd w:val="clear" w:color="auto" w:fill="FFFFFF"/>
      <w:spacing w:after="0" w:line="263" w:lineRule="exact"/>
      <w:jc w:val="center"/>
    </w:pPr>
    <w:rPr>
      <w:rFonts w:ascii="Times New Roman" w:hAnsi="Times New Roman"/>
      <w:spacing w:val="4"/>
      <w:sz w:val="20"/>
      <w:szCs w:val="20"/>
      <w:lang w:val="x-none" w:eastAsia="x-none"/>
    </w:rPr>
  </w:style>
  <w:style w:type="character" w:customStyle="1" w:styleId="38">
    <w:name w:val="Основной текст (3)_"/>
    <w:link w:val="39"/>
    <w:rsid w:val="00DA01AA"/>
    <w:rPr>
      <w:b/>
      <w:bCs/>
      <w:spacing w:val="1"/>
      <w:shd w:val="clear" w:color="auto" w:fill="FFFFFF"/>
    </w:rPr>
  </w:style>
  <w:style w:type="paragraph" w:customStyle="1" w:styleId="39">
    <w:name w:val="Основной текст (3)"/>
    <w:basedOn w:val="a1"/>
    <w:link w:val="38"/>
    <w:rsid w:val="00DA01AA"/>
    <w:pPr>
      <w:widowControl w:val="0"/>
      <w:shd w:val="clear" w:color="auto" w:fill="FFFFFF"/>
      <w:spacing w:before="600" w:after="0" w:line="403" w:lineRule="exact"/>
      <w:jc w:val="both"/>
    </w:pPr>
    <w:rPr>
      <w:rFonts w:ascii="Times New Roman" w:hAnsi="Times New Roman"/>
      <w:b/>
      <w:bCs/>
      <w:spacing w:val="1"/>
      <w:sz w:val="20"/>
      <w:szCs w:val="20"/>
      <w:lang w:val="x-none" w:eastAsia="x-none"/>
    </w:rPr>
  </w:style>
  <w:style w:type="character" w:customStyle="1" w:styleId="54">
    <w:name w:val="Основной текст (5)_"/>
    <w:link w:val="55"/>
    <w:rsid w:val="00DA01AA"/>
    <w:rPr>
      <w:b/>
      <w:bCs/>
      <w:spacing w:val="-4"/>
      <w:sz w:val="25"/>
      <w:szCs w:val="25"/>
      <w:shd w:val="clear" w:color="auto" w:fill="FFFFFF"/>
    </w:rPr>
  </w:style>
  <w:style w:type="character" w:customStyle="1" w:styleId="1d">
    <w:name w:val="Заголовок №1_"/>
    <w:link w:val="1e"/>
    <w:rsid w:val="00DA01AA"/>
    <w:rPr>
      <w:rFonts w:ascii="Tahoma" w:eastAsia="Tahoma" w:hAnsi="Tahoma" w:cs="Tahoma"/>
      <w:b/>
      <w:bCs/>
      <w:spacing w:val="52"/>
      <w:sz w:val="28"/>
      <w:szCs w:val="28"/>
      <w:shd w:val="clear" w:color="auto" w:fill="FFFFFF"/>
    </w:rPr>
  </w:style>
  <w:style w:type="character" w:customStyle="1" w:styleId="64">
    <w:name w:val="Основной текст (6)_"/>
    <w:link w:val="65"/>
    <w:rsid w:val="00DA01AA"/>
    <w:rPr>
      <w:spacing w:val="9"/>
      <w:shd w:val="clear" w:color="auto" w:fill="FFFFFF"/>
    </w:rPr>
  </w:style>
  <w:style w:type="character" w:customStyle="1" w:styleId="2b">
    <w:name w:val="Основной текст2"/>
    <w:rsid w:val="00DA01AA"/>
    <w:rPr>
      <w:rFonts w:eastAsia="Times New Roman"/>
      <w:b w:val="0"/>
      <w:bCs w:val="0"/>
      <w:i w:val="0"/>
      <w:iCs w:val="0"/>
      <w:smallCaps w:val="0"/>
      <w:strike w:val="0"/>
      <w:color w:val="000000"/>
      <w:spacing w:val="4"/>
      <w:w w:val="100"/>
      <w:position w:val="0"/>
      <w:sz w:val="20"/>
      <w:szCs w:val="20"/>
      <w:u w:val="single"/>
      <w:shd w:val="clear" w:color="auto" w:fill="FFFFFF"/>
      <w:lang w:val="ru-RU"/>
    </w:rPr>
  </w:style>
  <w:style w:type="character" w:customStyle="1" w:styleId="46">
    <w:name w:val="Заголовок №4_"/>
    <w:link w:val="47"/>
    <w:rsid w:val="00DA01AA"/>
    <w:rPr>
      <w:spacing w:val="9"/>
      <w:shd w:val="clear" w:color="auto" w:fill="FFFFFF"/>
    </w:rPr>
  </w:style>
  <w:style w:type="paragraph" w:customStyle="1" w:styleId="55">
    <w:name w:val="Основной текст (5)"/>
    <w:basedOn w:val="a1"/>
    <w:link w:val="54"/>
    <w:rsid w:val="00DA01AA"/>
    <w:pPr>
      <w:widowControl w:val="0"/>
      <w:shd w:val="clear" w:color="auto" w:fill="FFFFFF"/>
      <w:spacing w:after="0" w:line="0" w:lineRule="atLeast"/>
    </w:pPr>
    <w:rPr>
      <w:rFonts w:ascii="Times New Roman" w:hAnsi="Times New Roman"/>
      <w:b/>
      <w:bCs/>
      <w:spacing w:val="-4"/>
      <w:sz w:val="25"/>
      <w:szCs w:val="25"/>
      <w:lang w:val="x-none" w:eastAsia="x-none"/>
    </w:rPr>
  </w:style>
  <w:style w:type="paragraph" w:customStyle="1" w:styleId="1e">
    <w:name w:val="Заголовок №1"/>
    <w:basedOn w:val="a1"/>
    <w:link w:val="1d"/>
    <w:rsid w:val="00DA01AA"/>
    <w:pPr>
      <w:widowControl w:val="0"/>
      <w:shd w:val="clear" w:color="auto" w:fill="FFFFFF"/>
      <w:spacing w:after="0" w:line="0" w:lineRule="atLeast"/>
      <w:outlineLvl w:val="0"/>
    </w:pPr>
    <w:rPr>
      <w:rFonts w:ascii="Tahoma" w:eastAsia="Tahoma" w:hAnsi="Tahoma"/>
      <w:b/>
      <w:bCs/>
      <w:spacing w:val="52"/>
      <w:sz w:val="28"/>
      <w:szCs w:val="28"/>
      <w:lang w:val="x-none" w:eastAsia="x-none"/>
    </w:rPr>
  </w:style>
  <w:style w:type="paragraph" w:customStyle="1" w:styleId="65">
    <w:name w:val="Основной текст (6)"/>
    <w:basedOn w:val="a1"/>
    <w:link w:val="64"/>
    <w:rsid w:val="00DA01AA"/>
    <w:pPr>
      <w:widowControl w:val="0"/>
      <w:shd w:val="clear" w:color="auto" w:fill="FFFFFF"/>
      <w:spacing w:after="0" w:line="274" w:lineRule="exact"/>
      <w:ind w:hanging="1900"/>
      <w:jc w:val="both"/>
    </w:pPr>
    <w:rPr>
      <w:rFonts w:ascii="Times New Roman" w:hAnsi="Times New Roman"/>
      <w:spacing w:val="9"/>
      <w:sz w:val="20"/>
      <w:szCs w:val="20"/>
      <w:lang w:val="x-none" w:eastAsia="x-none"/>
    </w:rPr>
  </w:style>
  <w:style w:type="paragraph" w:customStyle="1" w:styleId="47">
    <w:name w:val="Заголовок №4"/>
    <w:basedOn w:val="a1"/>
    <w:link w:val="46"/>
    <w:rsid w:val="00DA01AA"/>
    <w:pPr>
      <w:widowControl w:val="0"/>
      <w:shd w:val="clear" w:color="auto" w:fill="FFFFFF"/>
      <w:spacing w:after="0" w:line="263" w:lineRule="exact"/>
      <w:jc w:val="both"/>
      <w:outlineLvl w:val="3"/>
    </w:pPr>
    <w:rPr>
      <w:rFonts w:ascii="Times New Roman" w:hAnsi="Times New Roman"/>
      <w:spacing w:val="9"/>
      <w:sz w:val="20"/>
      <w:szCs w:val="20"/>
      <w:lang w:val="x-none" w:eastAsia="x-none"/>
    </w:rPr>
  </w:style>
  <w:style w:type="paragraph" w:customStyle="1" w:styleId="Default">
    <w:name w:val="Default"/>
    <w:rsid w:val="00DA01AA"/>
    <w:pPr>
      <w:widowControl w:val="0"/>
      <w:autoSpaceDE w:val="0"/>
      <w:autoSpaceDN w:val="0"/>
      <w:adjustRightInd w:val="0"/>
    </w:pPr>
    <w:rPr>
      <w:rFonts w:ascii="Times" w:hAnsi="Times" w:cs="Times"/>
      <w:color w:val="000000"/>
      <w:sz w:val="24"/>
      <w:szCs w:val="24"/>
    </w:rPr>
  </w:style>
  <w:style w:type="paragraph" w:styleId="afffa">
    <w:name w:val="No Spacing"/>
    <w:link w:val="afffb"/>
    <w:uiPriority w:val="1"/>
    <w:qFormat/>
    <w:rsid w:val="00DA01AA"/>
    <w:rPr>
      <w:rFonts w:ascii="Calibri" w:hAnsi="Calibri"/>
      <w:sz w:val="22"/>
      <w:szCs w:val="22"/>
    </w:rPr>
  </w:style>
  <w:style w:type="paragraph" w:customStyle="1" w:styleId="bodytext">
    <w:name w:val="bodytext"/>
    <w:basedOn w:val="a1"/>
    <w:rsid w:val="00DA01AA"/>
    <w:pPr>
      <w:spacing w:before="100" w:beforeAutospacing="1" w:after="100" w:afterAutospacing="1" w:line="240" w:lineRule="auto"/>
    </w:pPr>
    <w:rPr>
      <w:rFonts w:ascii="Times New Roman" w:hAnsi="Times New Roman"/>
      <w:sz w:val="24"/>
      <w:szCs w:val="24"/>
    </w:rPr>
  </w:style>
  <w:style w:type="paragraph" w:customStyle="1" w:styleId="CharCharCharChar">
    <w:name w:val="Знак Знак Char Char Знак Знак Char Char"/>
    <w:basedOn w:val="a1"/>
    <w:rsid w:val="00DA01AA"/>
    <w:pPr>
      <w:spacing w:after="160" w:line="240" w:lineRule="exact"/>
    </w:pPr>
    <w:rPr>
      <w:rFonts w:ascii="Verdana" w:hAnsi="Verdana" w:cs="Verdana"/>
      <w:sz w:val="20"/>
      <w:szCs w:val="20"/>
      <w:lang w:val="en-US" w:eastAsia="en-US"/>
    </w:rPr>
  </w:style>
  <w:style w:type="paragraph" w:customStyle="1" w:styleId="font12">
    <w:name w:val="font12"/>
    <w:basedOn w:val="a1"/>
    <w:rsid w:val="00DA01AA"/>
    <w:pPr>
      <w:spacing w:before="100" w:beforeAutospacing="1" w:after="100" w:afterAutospacing="1" w:line="240" w:lineRule="auto"/>
    </w:pPr>
    <w:rPr>
      <w:rFonts w:ascii="Tahoma" w:hAnsi="Tahoma" w:cs="Tahoma"/>
      <w:b/>
      <w:bCs/>
      <w:color w:val="000000"/>
      <w:sz w:val="16"/>
      <w:szCs w:val="16"/>
    </w:rPr>
  </w:style>
  <w:style w:type="paragraph" w:customStyle="1" w:styleId="xl111">
    <w:name w:val="xl111"/>
    <w:basedOn w:val="a1"/>
    <w:rsid w:val="00DA01AA"/>
    <w:pPr>
      <w:shd w:val="clear" w:color="000000" w:fill="99FFCC"/>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2">
    <w:name w:val="xl112"/>
    <w:basedOn w:val="a1"/>
    <w:rsid w:val="00DA01AA"/>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13">
    <w:name w:val="xl113"/>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4">
    <w:name w:val="xl114"/>
    <w:basedOn w:val="a1"/>
    <w:rsid w:val="00DA01A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5">
    <w:name w:val="xl115"/>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6">
    <w:name w:val="xl116"/>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17">
    <w:name w:val="xl117"/>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8">
    <w:name w:val="xl118"/>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9">
    <w:name w:val="xl119"/>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0">
    <w:name w:val="xl120"/>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21">
    <w:name w:val="xl121"/>
    <w:basedOn w:val="a1"/>
    <w:rsid w:val="00DA01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22">
    <w:name w:val="xl122"/>
    <w:basedOn w:val="a1"/>
    <w:rsid w:val="00DA01A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3">
    <w:name w:val="xl123"/>
    <w:basedOn w:val="a1"/>
    <w:rsid w:val="00DA01AA"/>
    <w:pPr>
      <w:pBdr>
        <w:top w:val="single" w:sz="4" w:space="0" w:color="auto"/>
        <w:lef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4">
    <w:name w:val="xl124"/>
    <w:basedOn w:val="a1"/>
    <w:rsid w:val="00DA01AA"/>
    <w:pPr>
      <w:pBdr>
        <w:top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5">
    <w:name w:val="xl125"/>
    <w:basedOn w:val="a1"/>
    <w:rsid w:val="00DA01AA"/>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afffc">
    <w:name w:val="Знак"/>
    <w:basedOn w:val="a1"/>
    <w:rsid w:val="00DA01AA"/>
    <w:pPr>
      <w:spacing w:before="100" w:beforeAutospacing="1" w:after="100" w:afterAutospacing="1" w:line="240" w:lineRule="auto"/>
      <w:ind w:firstLine="851"/>
      <w:jc w:val="both"/>
    </w:pPr>
    <w:rPr>
      <w:rFonts w:ascii="Tahoma" w:hAnsi="Tahoma"/>
      <w:bCs/>
      <w:sz w:val="20"/>
      <w:szCs w:val="20"/>
      <w:lang w:val="en-US" w:eastAsia="en-US"/>
    </w:rPr>
  </w:style>
  <w:style w:type="character" w:customStyle="1" w:styleId="mw-editsection-bracket">
    <w:name w:val="mw-editsection-bracket"/>
    <w:basedOn w:val="a2"/>
    <w:rsid w:val="00DA01AA"/>
  </w:style>
  <w:style w:type="character" w:customStyle="1" w:styleId="mw-editsection-divider">
    <w:name w:val="mw-editsection-divider"/>
    <w:basedOn w:val="a2"/>
    <w:rsid w:val="00DA01AA"/>
  </w:style>
  <w:style w:type="paragraph" w:customStyle="1" w:styleId="afffd">
    <w:name w:val="Текстовка"/>
    <w:rsid w:val="00DA01AA"/>
    <w:pPr>
      <w:suppressAutoHyphens/>
      <w:ind w:firstLine="851"/>
      <w:jc w:val="both"/>
    </w:pPr>
    <w:rPr>
      <w:rFonts w:eastAsia="Arial"/>
      <w:kern w:val="1"/>
      <w:sz w:val="28"/>
      <w:lang w:eastAsia="ar-SA"/>
    </w:rPr>
  </w:style>
  <w:style w:type="paragraph" w:customStyle="1" w:styleId="afffe">
    <w:name w:val="Абзац"/>
    <w:basedOn w:val="a1"/>
    <w:link w:val="affff"/>
    <w:qFormat/>
    <w:rsid w:val="00DA01AA"/>
    <w:pPr>
      <w:suppressAutoHyphens/>
      <w:spacing w:after="0" w:line="360" w:lineRule="auto"/>
      <w:ind w:firstLine="720"/>
      <w:jc w:val="both"/>
    </w:pPr>
    <w:rPr>
      <w:rFonts w:ascii="Times New Roman" w:hAnsi="Times New Roman"/>
      <w:sz w:val="26"/>
      <w:szCs w:val="20"/>
      <w:lang w:val="x-none" w:eastAsia="ar-SA"/>
    </w:rPr>
  </w:style>
  <w:style w:type="numbering" w:customStyle="1" w:styleId="112">
    <w:name w:val="Нет списка11"/>
    <w:next w:val="a4"/>
    <w:uiPriority w:val="99"/>
    <w:semiHidden/>
    <w:unhideWhenUsed/>
    <w:rsid w:val="00DA01AA"/>
  </w:style>
  <w:style w:type="table" w:customStyle="1" w:styleId="213">
    <w:name w:val="Сетка таблицы2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3"/>
    <w:next w:val="a7"/>
    <w:uiPriority w:val="59"/>
    <w:rsid w:val="00DA01AA"/>
    <w:pPr>
      <w:ind w:firstLine="85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4"/>
    <w:uiPriority w:val="99"/>
    <w:semiHidden/>
    <w:unhideWhenUsed/>
    <w:rsid w:val="00DA01AA"/>
  </w:style>
  <w:style w:type="table" w:customStyle="1" w:styleId="311">
    <w:name w:val="Сетка таблицы3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Сетка таблицы121"/>
    <w:basedOn w:val="a3"/>
    <w:next w:val="a7"/>
    <w:uiPriority w:val="59"/>
    <w:rsid w:val="00DA01AA"/>
    <w:pPr>
      <w:ind w:firstLine="85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0">
    <w:name w:val="endnote reference"/>
    <w:unhideWhenUsed/>
    <w:rsid w:val="00DA01AA"/>
    <w:rPr>
      <w:vertAlign w:val="superscript"/>
    </w:rPr>
  </w:style>
  <w:style w:type="character" w:customStyle="1" w:styleId="company-bold">
    <w:name w:val="company-bold"/>
    <w:basedOn w:val="a2"/>
    <w:rsid w:val="00DA01AA"/>
  </w:style>
  <w:style w:type="paragraph" w:customStyle="1" w:styleId="info">
    <w:name w:val="info"/>
    <w:basedOn w:val="a1"/>
    <w:rsid w:val="00DA01AA"/>
    <w:pPr>
      <w:spacing w:before="100" w:beforeAutospacing="1" w:after="100" w:afterAutospacing="1" w:line="240" w:lineRule="auto"/>
    </w:pPr>
    <w:rPr>
      <w:rFonts w:ascii="Times New Roman" w:hAnsi="Times New Roman"/>
      <w:sz w:val="24"/>
      <w:szCs w:val="24"/>
    </w:rPr>
  </w:style>
  <w:style w:type="character" w:customStyle="1" w:styleId="small-arrow">
    <w:name w:val="small-arrow"/>
    <w:basedOn w:val="a2"/>
    <w:rsid w:val="00DA01AA"/>
  </w:style>
  <w:style w:type="character" w:customStyle="1" w:styleId="FontStyle49">
    <w:name w:val="Font Style49"/>
    <w:rsid w:val="00DA01AA"/>
    <w:rPr>
      <w:rFonts w:ascii="Times New Roman" w:hAnsi="Times New Roman" w:cs="Times New Roman"/>
      <w:b/>
      <w:bCs/>
      <w:sz w:val="12"/>
      <w:szCs w:val="12"/>
    </w:rPr>
  </w:style>
  <w:style w:type="character" w:customStyle="1" w:styleId="affff1">
    <w:name w:val="Маркированный список Знак"/>
    <w:aliases w:val="Маркированный список Знак Знак Знак,Маркированный Знак Знак Знак"/>
    <w:link w:val="a"/>
    <w:locked/>
    <w:rsid w:val="00DA01AA"/>
    <w:rPr>
      <w:sz w:val="26"/>
      <w:szCs w:val="26"/>
      <w:lang w:val="x-none" w:eastAsia="en-US"/>
    </w:rPr>
  </w:style>
  <w:style w:type="paragraph" w:styleId="a">
    <w:name w:val="List Bullet"/>
    <w:aliases w:val="Маркированный список Знак Знак,Маркированный Знак Знак"/>
    <w:basedOn w:val="a1"/>
    <w:link w:val="affff1"/>
    <w:autoRedefine/>
    <w:rsid w:val="00DA01AA"/>
    <w:pPr>
      <w:widowControl w:val="0"/>
      <w:numPr>
        <w:numId w:val="8"/>
      </w:numPr>
      <w:autoSpaceDE w:val="0"/>
      <w:autoSpaceDN w:val="0"/>
      <w:adjustRightInd w:val="0"/>
      <w:spacing w:before="120" w:after="0" w:line="240" w:lineRule="auto"/>
      <w:ind w:left="357" w:hanging="357"/>
      <w:jc w:val="both"/>
    </w:pPr>
    <w:rPr>
      <w:rFonts w:ascii="Times New Roman" w:hAnsi="Times New Roman"/>
      <w:sz w:val="26"/>
      <w:szCs w:val="26"/>
      <w:lang w:val="x-none" w:eastAsia="en-US"/>
    </w:rPr>
  </w:style>
  <w:style w:type="table" w:customStyle="1" w:styleId="610">
    <w:name w:val="Сетка таблицы61"/>
    <w:basedOn w:val="a3"/>
    <w:next w:val="a7"/>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next w:val="a7"/>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Красная строка4"/>
    <w:basedOn w:val="af7"/>
    <w:rsid w:val="00DA01AA"/>
    <w:pPr>
      <w:suppressAutoHyphens/>
      <w:spacing w:line="240" w:lineRule="auto"/>
      <w:ind w:firstLine="210"/>
    </w:pPr>
    <w:rPr>
      <w:rFonts w:ascii="Times New Roman" w:hAnsi="Times New Roman"/>
      <w:sz w:val="24"/>
      <w:szCs w:val="24"/>
      <w:lang w:eastAsia="ar-SA"/>
    </w:rPr>
  </w:style>
  <w:style w:type="character" w:customStyle="1" w:styleId="ucoz-forum-post">
    <w:name w:val="ucoz-forum-post"/>
    <w:rsid w:val="00DA01AA"/>
  </w:style>
  <w:style w:type="paragraph" w:customStyle="1" w:styleId="230">
    <w:name w:val="Основной текст с отступом 23"/>
    <w:basedOn w:val="a1"/>
    <w:rsid w:val="00DA01AA"/>
    <w:pPr>
      <w:suppressAutoHyphens/>
      <w:spacing w:after="0" w:line="240" w:lineRule="auto"/>
      <w:ind w:left="360"/>
      <w:jc w:val="both"/>
    </w:pPr>
    <w:rPr>
      <w:rFonts w:ascii="Arial" w:hAnsi="Arial" w:cs="Arial"/>
      <w:sz w:val="26"/>
      <w:szCs w:val="26"/>
      <w:lang w:eastAsia="ar-SA"/>
    </w:rPr>
  </w:style>
  <w:style w:type="paragraph" w:customStyle="1" w:styleId="caaieiaie1">
    <w:name w:val="caaieiaie 1"/>
    <w:basedOn w:val="a1"/>
    <w:next w:val="a1"/>
    <w:rsid w:val="00DA01AA"/>
    <w:pPr>
      <w:keepNext/>
      <w:spacing w:before="240" w:after="60" w:line="240" w:lineRule="auto"/>
      <w:jc w:val="center"/>
    </w:pPr>
    <w:rPr>
      <w:rFonts w:ascii="Arial" w:hAnsi="Arial"/>
      <w:b/>
      <w:kern w:val="28"/>
      <w:sz w:val="32"/>
      <w:szCs w:val="20"/>
    </w:rPr>
  </w:style>
  <w:style w:type="character" w:customStyle="1" w:styleId="Iniiaiieoeoo">
    <w:name w:val="Iniiaiie o?eoo"/>
    <w:rsid w:val="00DA01AA"/>
  </w:style>
  <w:style w:type="character" w:customStyle="1" w:styleId="iiianoaieou">
    <w:name w:val="iiia? no?aieou"/>
    <w:rsid w:val="00DA01AA"/>
  </w:style>
  <w:style w:type="table" w:customStyle="1" w:styleId="810">
    <w:name w:val="Сетка таблицы81"/>
    <w:basedOn w:val="a3"/>
    <w:next w:val="a7"/>
    <w:uiPriority w:val="59"/>
    <w:rsid w:val="00DA01A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1">
    <w:name w:val="Основной текст 22"/>
    <w:basedOn w:val="a1"/>
    <w:rsid w:val="00DA01AA"/>
    <w:pPr>
      <w:suppressAutoHyphens/>
      <w:spacing w:after="0" w:line="240" w:lineRule="auto"/>
    </w:pPr>
    <w:rPr>
      <w:rFonts w:ascii="Times New Roman" w:hAnsi="Times New Roman"/>
      <w:b/>
      <w:bCs/>
      <w:sz w:val="28"/>
      <w:szCs w:val="24"/>
      <w:lang w:eastAsia="ar-SA"/>
    </w:rPr>
  </w:style>
  <w:style w:type="table" w:customStyle="1" w:styleId="91">
    <w:name w:val="Сетка таблицы91"/>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
    <w:name w:val="Нет списка9"/>
    <w:next w:val="a4"/>
    <w:uiPriority w:val="99"/>
    <w:semiHidden/>
    <w:unhideWhenUsed/>
    <w:rsid w:val="00DA01AA"/>
  </w:style>
  <w:style w:type="paragraph" w:customStyle="1" w:styleId="1f">
    <w:name w:val="Рецензия1"/>
    <w:rsid w:val="00DA01AA"/>
    <w:rPr>
      <w:rFonts w:ascii="Calibri" w:eastAsia="Calibri" w:hAnsi="Calibri" w:cs="Calibri"/>
      <w:color w:val="000000"/>
      <w:sz w:val="22"/>
      <w:szCs w:val="22"/>
      <w:lang w:eastAsia="en-US"/>
    </w:rPr>
  </w:style>
  <w:style w:type="paragraph" w:customStyle="1" w:styleId="231">
    <w:name w:val="Основной текст 23"/>
    <w:basedOn w:val="a1"/>
    <w:rsid w:val="00DA01AA"/>
    <w:pPr>
      <w:suppressAutoHyphens/>
      <w:spacing w:after="0" w:line="240" w:lineRule="auto"/>
    </w:pPr>
    <w:rPr>
      <w:rFonts w:ascii="Times New Roman" w:hAnsi="Times New Roman"/>
      <w:b/>
      <w:color w:val="000000"/>
      <w:sz w:val="28"/>
      <w:szCs w:val="24"/>
      <w:lang w:eastAsia="ar-SA"/>
    </w:rPr>
  </w:style>
  <w:style w:type="character" w:customStyle="1" w:styleId="WW8Num7z2">
    <w:name w:val="WW8Num7z2"/>
    <w:rsid w:val="00DA01AA"/>
    <w:rPr>
      <w:rFonts w:ascii="Wingdings" w:hAnsi="Wingdings"/>
    </w:rPr>
  </w:style>
  <w:style w:type="character" w:customStyle="1" w:styleId="afffb">
    <w:name w:val="Без интервала Знак"/>
    <w:link w:val="afffa"/>
    <w:uiPriority w:val="1"/>
    <w:rsid w:val="00DA01AA"/>
    <w:rPr>
      <w:rFonts w:ascii="Calibri" w:hAnsi="Calibri"/>
      <w:sz w:val="22"/>
      <w:szCs w:val="22"/>
      <w:lang w:bidi="ar-SA"/>
    </w:rPr>
  </w:style>
  <w:style w:type="paragraph" w:customStyle="1" w:styleId="affff2">
    <w:name w:val="Содержимое таблицы"/>
    <w:basedOn w:val="a1"/>
    <w:rsid w:val="00DA01AA"/>
    <w:pPr>
      <w:widowControl w:val="0"/>
      <w:suppressLineNumbers/>
      <w:suppressAutoHyphens/>
      <w:spacing w:after="0" w:line="240" w:lineRule="auto"/>
    </w:pPr>
    <w:rPr>
      <w:rFonts w:ascii="Times New Roman" w:hAnsi="Times New Roman"/>
      <w:sz w:val="24"/>
      <w:szCs w:val="24"/>
      <w:lang w:val="en-US" w:bidi="en-US"/>
    </w:rPr>
  </w:style>
  <w:style w:type="character" w:customStyle="1" w:styleId="13">
    <w:name w:val="Обычный (веб) Знак1"/>
    <w:aliases w:val="Обычный (Web) Знак, Знак Знак22 Знак,Обычный (веб) Знак Знак,Обычный (Web) Знак Знак Знак,Обычный (веб)2 Знак Знак Знак Знак Знак,Знак2 Знак Знак Знак1 Знак Знак Знак Знак Знак,Обычный (веб)11 Знак Знак Знак Знак Знак"/>
    <w:link w:val="aff1"/>
    <w:rsid w:val="00DA01AA"/>
    <w:rPr>
      <w:sz w:val="24"/>
      <w:szCs w:val="24"/>
    </w:rPr>
  </w:style>
  <w:style w:type="paragraph" w:customStyle="1" w:styleId="affff3">
    <w:name w:val="обычный"/>
    <w:basedOn w:val="a1"/>
    <w:rsid w:val="00DA01AA"/>
    <w:pPr>
      <w:spacing w:after="0" w:line="240" w:lineRule="auto"/>
    </w:pPr>
    <w:rPr>
      <w:rFonts w:ascii="Times New Roman" w:hAnsi="Times New Roman"/>
      <w:color w:val="000000"/>
      <w:sz w:val="20"/>
      <w:szCs w:val="20"/>
    </w:rPr>
  </w:style>
  <w:style w:type="paragraph" w:customStyle="1" w:styleId="xl72">
    <w:name w:val="xl72"/>
    <w:basedOn w:val="a1"/>
    <w:rsid w:val="00DA01AA"/>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3">
    <w:name w:val="xl73"/>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4">
    <w:name w:val="xl74"/>
    <w:basedOn w:val="a1"/>
    <w:rsid w:val="00DA01A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CharChar1CharChar1CharChar">
    <w:name w:val="Char Char Знак Знак1 Char Char1 Знак Знак Char Char"/>
    <w:basedOn w:val="a1"/>
    <w:next w:val="a1"/>
    <w:rsid w:val="00DA01AA"/>
    <w:pPr>
      <w:spacing w:after="120" w:line="288" w:lineRule="auto"/>
      <w:ind w:firstLine="567"/>
    </w:pPr>
    <w:rPr>
      <w:rFonts w:ascii="Arial" w:hAnsi="Arial"/>
      <w:sz w:val="20"/>
      <w:szCs w:val="20"/>
      <w:lang w:val="en-US" w:eastAsia="en-US"/>
    </w:rPr>
  </w:style>
  <w:style w:type="table" w:customStyle="1" w:styleId="TableNormal">
    <w:name w:val="Table Normal"/>
    <w:uiPriority w:val="2"/>
    <w:semiHidden/>
    <w:unhideWhenUsed/>
    <w:qFormat/>
    <w:rsid w:val="00DA01A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DA01AA"/>
    <w:pPr>
      <w:widowControl w:val="0"/>
      <w:autoSpaceDE w:val="0"/>
      <w:autoSpaceDN w:val="0"/>
      <w:spacing w:after="0" w:line="240" w:lineRule="auto"/>
    </w:pPr>
    <w:rPr>
      <w:rFonts w:ascii="Times New Roman" w:hAnsi="Times New Roman"/>
      <w:lang w:bidi="ru-RU"/>
    </w:rPr>
  </w:style>
  <w:style w:type="character" w:customStyle="1" w:styleId="affff">
    <w:name w:val="Абзац Знак"/>
    <w:link w:val="afffe"/>
    <w:qFormat/>
    <w:locked/>
    <w:rsid w:val="00DA01AA"/>
    <w:rPr>
      <w:sz w:val="26"/>
      <w:lang w:eastAsia="ar-SA"/>
    </w:rPr>
  </w:style>
  <w:style w:type="character" w:customStyle="1" w:styleId="affff4">
    <w:name w:val="Текст_Обычный"/>
    <w:uiPriority w:val="1"/>
    <w:qFormat/>
    <w:rsid w:val="00DA01AA"/>
    <w:rPr>
      <w:rFonts w:cs="Times New Roman"/>
    </w:rPr>
  </w:style>
  <w:style w:type="paragraph" w:customStyle="1" w:styleId="2">
    <w:name w:val="Список_маркерный_2_уровень"/>
    <w:basedOn w:val="1"/>
    <w:rsid w:val="00DA01AA"/>
    <w:pPr>
      <w:numPr>
        <w:ilvl w:val="1"/>
      </w:numPr>
      <w:ind w:left="1004" w:hanging="720"/>
    </w:pPr>
  </w:style>
  <w:style w:type="paragraph" w:customStyle="1" w:styleId="1">
    <w:name w:val="Список_маркерный_1_уровень"/>
    <w:link w:val="1f0"/>
    <w:uiPriority w:val="99"/>
    <w:qFormat/>
    <w:rsid w:val="00DA01AA"/>
    <w:pPr>
      <w:numPr>
        <w:numId w:val="9"/>
      </w:numPr>
      <w:spacing w:before="60" w:after="100"/>
      <w:jc w:val="both"/>
    </w:pPr>
    <w:rPr>
      <w:sz w:val="24"/>
      <w:szCs w:val="24"/>
    </w:rPr>
  </w:style>
  <w:style w:type="character" w:customStyle="1" w:styleId="1f0">
    <w:name w:val="Список_маркерный_1_уровень Знак"/>
    <w:link w:val="1"/>
    <w:uiPriority w:val="99"/>
    <w:locked/>
    <w:rsid w:val="00DA01AA"/>
    <w:rPr>
      <w:sz w:val="24"/>
      <w:szCs w:val="24"/>
      <w:lang w:bidi="ar-SA"/>
    </w:rPr>
  </w:style>
  <w:style w:type="character" w:customStyle="1" w:styleId="affff5">
    <w:name w:val="Текст_Красный"/>
    <w:uiPriority w:val="1"/>
    <w:qFormat/>
    <w:rsid w:val="00DA01AA"/>
    <w:rPr>
      <w:rFonts w:cs="Times New Roman"/>
      <w:color w:val="FF0000"/>
    </w:rPr>
  </w:style>
  <w:style w:type="character" w:customStyle="1" w:styleId="affff6">
    <w:name w:val="Текст_Жирный"/>
    <w:uiPriority w:val="1"/>
    <w:qFormat/>
    <w:rsid w:val="00DA01AA"/>
    <w:rPr>
      <w:rFonts w:ascii="Times New Roman" w:hAnsi="Times New Roman" w:cs="Times New Roman"/>
      <w:b/>
      <w:bCs/>
    </w:rPr>
  </w:style>
  <w:style w:type="character" w:customStyle="1" w:styleId="2c">
    <w:name w:val="Основной текст (2)_"/>
    <w:link w:val="2d"/>
    <w:rsid w:val="00DA01AA"/>
    <w:rPr>
      <w:sz w:val="28"/>
      <w:szCs w:val="28"/>
      <w:shd w:val="clear" w:color="auto" w:fill="FFFFFF"/>
    </w:rPr>
  </w:style>
  <w:style w:type="character" w:customStyle="1" w:styleId="211pt">
    <w:name w:val="Основной текст (2) + 11 pt"/>
    <w:rsid w:val="00DA01AA"/>
    <w:rPr>
      <w:color w:val="000000"/>
      <w:spacing w:val="0"/>
      <w:w w:val="100"/>
      <w:position w:val="0"/>
      <w:sz w:val="22"/>
      <w:szCs w:val="22"/>
      <w:shd w:val="clear" w:color="auto" w:fill="FFFFFF"/>
      <w:lang w:val="ru-RU" w:eastAsia="ru-RU" w:bidi="ru-RU"/>
    </w:rPr>
  </w:style>
  <w:style w:type="paragraph" w:customStyle="1" w:styleId="2d">
    <w:name w:val="Основной текст (2)"/>
    <w:basedOn w:val="a1"/>
    <w:link w:val="2c"/>
    <w:rsid w:val="00DA01AA"/>
    <w:pPr>
      <w:widowControl w:val="0"/>
      <w:shd w:val="clear" w:color="auto" w:fill="FFFFFF"/>
      <w:spacing w:after="480" w:line="0" w:lineRule="atLeast"/>
      <w:jc w:val="center"/>
    </w:pPr>
    <w:rPr>
      <w:rFonts w:ascii="Times New Roman" w:hAnsi="Times New Roman"/>
      <w:sz w:val="28"/>
      <w:szCs w:val="28"/>
      <w:lang w:val="x-none" w:eastAsia="x-none"/>
    </w:rPr>
  </w:style>
  <w:style w:type="character" w:customStyle="1" w:styleId="63pt">
    <w:name w:val="Основной текст (6) + Интервал 3 pt"/>
    <w:rsid w:val="00DA01AA"/>
    <w:rPr>
      <w:rFonts w:ascii="Trebuchet MS" w:eastAsia="Trebuchet MS" w:hAnsi="Trebuchet MS" w:cs="Trebuchet MS"/>
      <w:b w:val="0"/>
      <w:bCs w:val="0"/>
      <w:i w:val="0"/>
      <w:iCs w:val="0"/>
      <w:smallCaps w:val="0"/>
      <w:strike w:val="0"/>
      <w:color w:val="000000"/>
      <w:spacing w:val="60"/>
      <w:w w:val="100"/>
      <w:position w:val="0"/>
      <w:sz w:val="18"/>
      <w:szCs w:val="18"/>
      <w:u w:val="none"/>
      <w:shd w:val="clear" w:color="auto" w:fill="FFFFFF"/>
      <w:lang w:val="ru-RU"/>
    </w:rPr>
  </w:style>
  <w:style w:type="character" w:customStyle="1" w:styleId="3a">
    <w:name w:val="Обычный (веб) Знак3"/>
    <w:aliases w:val="Обычный (веб) Знак1 Знак2,Обычный (веб) Знак Знак Знак2,Обычный (веб) Знак1 Знак Знак Знак1,Обычный (веб) Знак Знак Знак Знак Знак Знак1,Обычный (веб) Знак Знак2,Обычный (веб) Знак1 Знак Знак2,Обычный (веб) Знак Знак Знак Знак1"/>
    <w:locked/>
    <w:rsid w:val="008A235A"/>
    <w:rPr>
      <w:rFonts w:ascii="Calibri" w:hAnsi="Calibri"/>
      <w:sz w:val="22"/>
      <w:szCs w:val="22"/>
    </w:rPr>
  </w:style>
  <w:style w:type="table" w:customStyle="1" w:styleId="190">
    <w:name w:val="Сетка таблицы19"/>
    <w:basedOn w:val="a3"/>
    <w:next w:val="a7"/>
    <w:uiPriority w:val="39"/>
    <w:rsid w:val="00A33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277588">
      <w:bodyDiv w:val="1"/>
      <w:marLeft w:val="0"/>
      <w:marRight w:val="0"/>
      <w:marTop w:val="0"/>
      <w:marBottom w:val="0"/>
      <w:divBdr>
        <w:top w:val="none" w:sz="0" w:space="0" w:color="auto"/>
        <w:left w:val="none" w:sz="0" w:space="0" w:color="auto"/>
        <w:bottom w:val="none" w:sz="0" w:space="0" w:color="auto"/>
        <w:right w:val="none" w:sz="0" w:space="0" w:color="auto"/>
      </w:divBdr>
    </w:div>
    <w:div w:id="234242434">
      <w:bodyDiv w:val="1"/>
      <w:marLeft w:val="0"/>
      <w:marRight w:val="0"/>
      <w:marTop w:val="0"/>
      <w:marBottom w:val="0"/>
      <w:divBdr>
        <w:top w:val="none" w:sz="0" w:space="0" w:color="auto"/>
        <w:left w:val="none" w:sz="0" w:space="0" w:color="auto"/>
        <w:bottom w:val="none" w:sz="0" w:space="0" w:color="auto"/>
        <w:right w:val="none" w:sz="0" w:space="0" w:color="auto"/>
      </w:divBdr>
    </w:div>
    <w:div w:id="305865125">
      <w:bodyDiv w:val="1"/>
      <w:marLeft w:val="0"/>
      <w:marRight w:val="0"/>
      <w:marTop w:val="0"/>
      <w:marBottom w:val="0"/>
      <w:divBdr>
        <w:top w:val="none" w:sz="0" w:space="0" w:color="auto"/>
        <w:left w:val="none" w:sz="0" w:space="0" w:color="auto"/>
        <w:bottom w:val="none" w:sz="0" w:space="0" w:color="auto"/>
        <w:right w:val="none" w:sz="0" w:space="0" w:color="auto"/>
      </w:divBdr>
    </w:div>
    <w:div w:id="310062256">
      <w:bodyDiv w:val="1"/>
      <w:marLeft w:val="0"/>
      <w:marRight w:val="0"/>
      <w:marTop w:val="0"/>
      <w:marBottom w:val="0"/>
      <w:divBdr>
        <w:top w:val="none" w:sz="0" w:space="0" w:color="auto"/>
        <w:left w:val="none" w:sz="0" w:space="0" w:color="auto"/>
        <w:bottom w:val="none" w:sz="0" w:space="0" w:color="auto"/>
        <w:right w:val="none" w:sz="0" w:space="0" w:color="auto"/>
      </w:divBdr>
    </w:div>
    <w:div w:id="390734358">
      <w:bodyDiv w:val="1"/>
      <w:marLeft w:val="0"/>
      <w:marRight w:val="0"/>
      <w:marTop w:val="0"/>
      <w:marBottom w:val="0"/>
      <w:divBdr>
        <w:top w:val="none" w:sz="0" w:space="0" w:color="auto"/>
        <w:left w:val="none" w:sz="0" w:space="0" w:color="auto"/>
        <w:bottom w:val="none" w:sz="0" w:space="0" w:color="auto"/>
        <w:right w:val="none" w:sz="0" w:space="0" w:color="auto"/>
      </w:divBdr>
    </w:div>
    <w:div w:id="733550013">
      <w:bodyDiv w:val="1"/>
      <w:marLeft w:val="0"/>
      <w:marRight w:val="0"/>
      <w:marTop w:val="0"/>
      <w:marBottom w:val="0"/>
      <w:divBdr>
        <w:top w:val="none" w:sz="0" w:space="0" w:color="auto"/>
        <w:left w:val="none" w:sz="0" w:space="0" w:color="auto"/>
        <w:bottom w:val="none" w:sz="0" w:space="0" w:color="auto"/>
        <w:right w:val="none" w:sz="0" w:space="0" w:color="auto"/>
      </w:divBdr>
    </w:div>
    <w:div w:id="737560878">
      <w:bodyDiv w:val="1"/>
      <w:marLeft w:val="0"/>
      <w:marRight w:val="0"/>
      <w:marTop w:val="0"/>
      <w:marBottom w:val="0"/>
      <w:divBdr>
        <w:top w:val="none" w:sz="0" w:space="0" w:color="auto"/>
        <w:left w:val="none" w:sz="0" w:space="0" w:color="auto"/>
        <w:bottom w:val="none" w:sz="0" w:space="0" w:color="auto"/>
        <w:right w:val="none" w:sz="0" w:space="0" w:color="auto"/>
      </w:divBdr>
    </w:div>
    <w:div w:id="761071543">
      <w:bodyDiv w:val="1"/>
      <w:marLeft w:val="0"/>
      <w:marRight w:val="0"/>
      <w:marTop w:val="0"/>
      <w:marBottom w:val="0"/>
      <w:divBdr>
        <w:top w:val="none" w:sz="0" w:space="0" w:color="auto"/>
        <w:left w:val="none" w:sz="0" w:space="0" w:color="auto"/>
        <w:bottom w:val="none" w:sz="0" w:space="0" w:color="auto"/>
        <w:right w:val="none" w:sz="0" w:space="0" w:color="auto"/>
      </w:divBdr>
    </w:div>
    <w:div w:id="1442334199">
      <w:bodyDiv w:val="1"/>
      <w:marLeft w:val="0"/>
      <w:marRight w:val="0"/>
      <w:marTop w:val="0"/>
      <w:marBottom w:val="0"/>
      <w:divBdr>
        <w:top w:val="none" w:sz="0" w:space="0" w:color="auto"/>
        <w:left w:val="none" w:sz="0" w:space="0" w:color="auto"/>
        <w:bottom w:val="none" w:sz="0" w:space="0" w:color="auto"/>
        <w:right w:val="none" w:sz="0" w:space="0" w:color="auto"/>
      </w:divBdr>
    </w:div>
    <w:div w:id="1545601399">
      <w:bodyDiv w:val="1"/>
      <w:marLeft w:val="0"/>
      <w:marRight w:val="0"/>
      <w:marTop w:val="0"/>
      <w:marBottom w:val="0"/>
      <w:divBdr>
        <w:top w:val="none" w:sz="0" w:space="0" w:color="auto"/>
        <w:left w:val="none" w:sz="0" w:space="0" w:color="auto"/>
        <w:bottom w:val="none" w:sz="0" w:space="0" w:color="auto"/>
        <w:right w:val="none" w:sz="0" w:space="0" w:color="auto"/>
      </w:divBdr>
    </w:div>
    <w:div w:id="1599681754">
      <w:bodyDiv w:val="1"/>
      <w:marLeft w:val="0"/>
      <w:marRight w:val="0"/>
      <w:marTop w:val="0"/>
      <w:marBottom w:val="0"/>
      <w:divBdr>
        <w:top w:val="none" w:sz="0" w:space="0" w:color="auto"/>
        <w:left w:val="none" w:sz="0" w:space="0" w:color="auto"/>
        <w:bottom w:val="none" w:sz="0" w:space="0" w:color="auto"/>
        <w:right w:val="none" w:sz="0" w:space="0" w:color="auto"/>
      </w:divBdr>
    </w:div>
    <w:div w:id="1614167237">
      <w:bodyDiv w:val="1"/>
      <w:marLeft w:val="0"/>
      <w:marRight w:val="0"/>
      <w:marTop w:val="0"/>
      <w:marBottom w:val="0"/>
      <w:divBdr>
        <w:top w:val="none" w:sz="0" w:space="0" w:color="auto"/>
        <w:left w:val="none" w:sz="0" w:space="0" w:color="auto"/>
        <w:bottom w:val="none" w:sz="0" w:space="0" w:color="auto"/>
        <w:right w:val="none" w:sz="0" w:space="0" w:color="auto"/>
      </w:divBdr>
    </w:div>
    <w:div w:id="1954556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619527-1E82-4C26-86C2-A3E507B66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TotalTime>
  <Pages>21</Pages>
  <Words>3082</Words>
  <Characters>23852</Characters>
  <Application>Microsoft Office Word</Application>
  <DocSecurity>0</DocSecurity>
  <Lines>198</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Adm</Company>
  <LinksUpToDate>false</LinksUpToDate>
  <CharactersWithSpaces>26881</CharactersWithSpaces>
  <SharedDoc>false</SharedDoc>
  <HLinks>
    <vt:vector size="24" baseType="variant">
      <vt:variant>
        <vt:i4>1572913</vt:i4>
      </vt:variant>
      <vt:variant>
        <vt:i4>20</vt:i4>
      </vt:variant>
      <vt:variant>
        <vt:i4>0</vt:i4>
      </vt:variant>
      <vt:variant>
        <vt:i4>5</vt:i4>
      </vt:variant>
      <vt:variant>
        <vt:lpwstr/>
      </vt:variant>
      <vt:variant>
        <vt:lpwstr>_Toc46566768</vt:lpwstr>
      </vt:variant>
      <vt:variant>
        <vt:i4>1507377</vt:i4>
      </vt:variant>
      <vt:variant>
        <vt:i4>14</vt:i4>
      </vt:variant>
      <vt:variant>
        <vt:i4>0</vt:i4>
      </vt:variant>
      <vt:variant>
        <vt:i4>5</vt:i4>
      </vt:variant>
      <vt:variant>
        <vt:lpwstr/>
      </vt:variant>
      <vt:variant>
        <vt:lpwstr>_Toc46566767</vt:lpwstr>
      </vt:variant>
      <vt:variant>
        <vt:i4>1441841</vt:i4>
      </vt:variant>
      <vt:variant>
        <vt:i4>8</vt:i4>
      </vt:variant>
      <vt:variant>
        <vt:i4>0</vt:i4>
      </vt:variant>
      <vt:variant>
        <vt:i4>5</vt:i4>
      </vt:variant>
      <vt:variant>
        <vt:lpwstr/>
      </vt:variant>
      <vt:variant>
        <vt:lpwstr>_Toc46566766</vt:lpwstr>
      </vt:variant>
      <vt:variant>
        <vt:i4>1376305</vt:i4>
      </vt:variant>
      <vt:variant>
        <vt:i4>2</vt:i4>
      </vt:variant>
      <vt:variant>
        <vt:i4>0</vt:i4>
      </vt:variant>
      <vt:variant>
        <vt:i4>5</vt:i4>
      </vt:variant>
      <vt:variant>
        <vt:lpwstr/>
      </vt:variant>
      <vt:variant>
        <vt:lpwstr>_Toc46566765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Users</dc:creator>
  <cp:keywords/>
  <cp:lastModifiedBy>user</cp:lastModifiedBy>
  <cp:revision>52</cp:revision>
  <cp:lastPrinted>2020-07-21T07:06:00Z</cp:lastPrinted>
  <dcterms:created xsi:type="dcterms:W3CDTF">2023-08-22T07:52:00Z</dcterms:created>
  <dcterms:modified xsi:type="dcterms:W3CDTF">2025-03-25T13:41:00Z</dcterms:modified>
</cp:coreProperties>
</file>